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8F" w:rsidRDefault="00510F8F" w:rsidP="00510F8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EA6874">
        <w:t>1</w:t>
      </w:r>
      <w:r w:rsidR="00A504D0">
        <w:t>2 października</w:t>
      </w:r>
      <w:r>
        <w:t xml:space="preserve"> 2015 r.</w:t>
      </w:r>
    </w:p>
    <w:p w:rsidR="00510F8F" w:rsidRDefault="00510F8F" w:rsidP="00510F8F">
      <w:pPr>
        <w:pStyle w:val="OZNRODZAKTUtznustawalubrozporzdzenieiorganwydajcy"/>
      </w:pPr>
      <w:r w:rsidRPr="00D13527">
        <w:t>Ustawa</w:t>
      </w:r>
    </w:p>
    <w:p w:rsidR="00510F8F" w:rsidRPr="00C025E2" w:rsidRDefault="00510F8F" w:rsidP="00510F8F">
      <w:pPr>
        <w:pStyle w:val="DATAAKTUdatauchwalenialubwydaniaaktu"/>
      </w:pPr>
      <w:r w:rsidRPr="00C025E2">
        <w:t>z dnia</w:t>
      </w:r>
      <w:r w:rsidR="00625E19">
        <w:t xml:space="preserve"> …………………….</w:t>
      </w:r>
    </w:p>
    <w:p w:rsidR="00510F8F" w:rsidRPr="00D13527" w:rsidRDefault="00510F8F" w:rsidP="00510F8F">
      <w:pPr>
        <w:pStyle w:val="TYTUAKTUprzedmiotregulacjiustawylubrozporzdzenia"/>
      </w:pPr>
      <w:r w:rsidRPr="00D13527">
        <w:t xml:space="preserve">o zmianie ustawy o czasie pracy kierowców oraz o zmianie </w:t>
      </w:r>
      <w:r w:rsidR="00B5365A">
        <w:t>ustawy o transporcie drogowym</w:t>
      </w:r>
      <w:hyperlink r:id="rId10" w:tgtFrame="_parent" w:history="1"/>
    </w:p>
    <w:p w:rsidR="00510F8F" w:rsidRPr="00C025E2" w:rsidRDefault="00510F8F" w:rsidP="00510F8F">
      <w:pPr>
        <w:pStyle w:val="ARTartustawynprozporzdzenia"/>
      </w:pPr>
      <w:r>
        <w:t>Art. 1. </w:t>
      </w:r>
      <w:r w:rsidRPr="00C025E2">
        <w:t>W ustawie z dnia 16 kwietnia 2004 r. o czasie pracy kierowców (Dz. U. z 2012 r. poz. 1155 oraz z 2013 r. poz. 567) wprowadza się następujące zmiany:</w:t>
      </w:r>
    </w:p>
    <w:p w:rsidR="00510F8F" w:rsidRPr="00C025E2" w:rsidRDefault="00510F8F" w:rsidP="00510F8F">
      <w:pPr>
        <w:pStyle w:val="PKTpunkt"/>
      </w:pPr>
      <w:r>
        <w:t>1) </w:t>
      </w:r>
      <w:r w:rsidR="00625E19">
        <w:t xml:space="preserve">w </w:t>
      </w:r>
      <w:r w:rsidRPr="00C025E2">
        <w:t>art. 1:</w:t>
      </w:r>
    </w:p>
    <w:p w:rsidR="00510F8F" w:rsidRPr="00D13527" w:rsidRDefault="00510F8F" w:rsidP="00510F8F">
      <w:pPr>
        <w:pStyle w:val="LITlitera"/>
      </w:pPr>
      <w:r>
        <w:t>a) </w:t>
      </w:r>
      <w:r w:rsidRPr="00D13527">
        <w:t>pkt 1a1b otrzymują brzmienie:</w:t>
      </w:r>
    </w:p>
    <w:p w:rsidR="00510F8F" w:rsidRPr="00D13527" w:rsidRDefault="00625E19" w:rsidP="00510F8F">
      <w:pPr>
        <w:pStyle w:val="ZPKTzmpktartykuempunktem"/>
      </w:pPr>
      <w:r w:rsidRPr="00D13527">
        <w:t>„</w:t>
      </w:r>
      <w:r w:rsidR="00510F8F">
        <w:t>1a) </w:t>
      </w:r>
      <w:r w:rsidR="00510F8F" w:rsidRPr="00D13527">
        <w:t xml:space="preserve">czas pracy przedsiębiorców osobiście wykonujących przewozy drogowe, do których ma zastosowanie rozporządzenie (WE) nr 561/2006 Parlamentu Europejskiego i Rady z dnia 15 marca 2006 r. w sprawie harmonizacji niektórych przepisów socjalnych odnoszących się do transportu drogowego oraz zmieniające rozporządzenie Rady (EWG) nr 3821/85 i (WE) 2135/98, jak również uchylające rozporządzenie Rady (EWG) nr 3820/85 (Dz. Urz. UE L 102 z 11.04.2006, s. 1, z </w:t>
      </w:r>
      <w:proofErr w:type="spellStart"/>
      <w:r w:rsidR="00510F8F" w:rsidRPr="00D13527">
        <w:t>późn</w:t>
      </w:r>
      <w:proofErr w:type="spellEnd"/>
      <w:r w:rsidR="00510F8F" w:rsidRPr="00D13527">
        <w:t xml:space="preserve">. </w:t>
      </w:r>
      <w:proofErr w:type="spellStart"/>
      <w:r w:rsidR="00510F8F" w:rsidRPr="00D13527">
        <w:t>zm</w:t>
      </w:r>
      <w:proofErr w:type="spellEnd"/>
      <w:r w:rsidR="00510F8F" w:rsidRPr="00D13527">
        <w:t xml:space="preserve">), zwane dalej „rozporządzeniem (WE) nr 561/2006” albo Umowa europejska dotycząca pracy załóg pojazdów wykonujących międzynarodowe przewozy drogowe (AETR), sporządzona w Genewie dnia 1 lipca 1970 r. (Dz. U z 1999 r. </w:t>
      </w:r>
      <w:r>
        <w:t>N</w:t>
      </w:r>
      <w:r w:rsidR="00510F8F" w:rsidRPr="00D13527">
        <w:t xml:space="preserve">r 94, poz. 1086, z 2008 r. </w:t>
      </w:r>
      <w:r>
        <w:t>N</w:t>
      </w:r>
      <w:r w:rsidR="00510F8F" w:rsidRPr="00D13527">
        <w:t xml:space="preserve">r 190, poz. 1479 </w:t>
      </w:r>
      <w:r>
        <w:t>oraz</w:t>
      </w:r>
      <w:r w:rsidR="00510F8F" w:rsidRPr="00D13527">
        <w:t xml:space="preserve"> z 2014 r. poz. 408), zwana dalej „Umową AETR”;</w:t>
      </w:r>
    </w:p>
    <w:p w:rsidR="00510F8F" w:rsidRDefault="00510F8F" w:rsidP="00510F8F">
      <w:pPr>
        <w:pStyle w:val="ZPKTzmpktartykuempunktem"/>
      </w:pPr>
      <w:r>
        <w:t>1b) </w:t>
      </w:r>
      <w:r w:rsidRPr="00D13527">
        <w:t>czas pracy osób niezatrudnionych przez przedsiębiorcę, lecz osobiście wykonujących na jego rzecz przewozy drogowe, do których ma zastosowanie rozporządzenie (WE) nr 561/2006 albo Umowa AETR;”,</w:t>
      </w:r>
    </w:p>
    <w:p w:rsidR="00510F8F" w:rsidRPr="00C025E2" w:rsidRDefault="00510F8F" w:rsidP="00510F8F">
      <w:pPr>
        <w:pStyle w:val="LITlitera"/>
      </w:pPr>
      <w:r>
        <w:t>b) </w:t>
      </w:r>
      <w:r w:rsidRPr="00C025E2">
        <w:t>pkt 3 otrzymuje brzmienie:</w:t>
      </w:r>
    </w:p>
    <w:p w:rsidR="00510F8F" w:rsidRPr="00C025E2" w:rsidRDefault="00510F8F" w:rsidP="00510F8F">
      <w:pPr>
        <w:pStyle w:val="ZPKTzmpktartykuempunktem"/>
      </w:pPr>
      <w:r>
        <w:t>„3) </w:t>
      </w:r>
      <w:r w:rsidRPr="00C025E2">
        <w:t>zasady stosowania norm dotyczących okresów prowadzenia pojazdów, obowiązkowych przerw w prowadzeniu i gwarantowanych okresów odpoczynku, określonych w rozporządzeniu (WE) nr 561/2006 albo Umowie AETR;”;</w:t>
      </w:r>
    </w:p>
    <w:p w:rsidR="00510F8F" w:rsidRPr="00D13527" w:rsidRDefault="00510F8F" w:rsidP="00510F8F">
      <w:pPr>
        <w:pStyle w:val="PKTpunkt"/>
      </w:pPr>
      <w:r>
        <w:t>2) </w:t>
      </w:r>
      <w:r w:rsidRPr="00D13527">
        <w:t xml:space="preserve">w art. 2 w pkt 7 w lit. b na końcu kropkę zastępuje się przecinkiem i dodaje się wyraz: „lub” oraz lit. c w brzmieniu: </w:t>
      </w:r>
    </w:p>
    <w:p w:rsidR="00510F8F" w:rsidRPr="00302251" w:rsidRDefault="00510F8F" w:rsidP="00510F8F">
      <w:pPr>
        <w:pStyle w:val="ZLITzmlitartykuempunktem"/>
      </w:pPr>
      <w:r>
        <w:t>c) </w:t>
      </w:r>
      <w:r w:rsidRPr="00302251">
        <w:t xml:space="preserve"> przewozu drogowego poza miejscowość pobytu stałego lub czasowego kierowcy lub wyjazdu poza tę miejscowość w celu wykonania przewozu drogowego</w:t>
      </w:r>
      <w:r w:rsidR="00CD5179" w:rsidRPr="00302251">
        <w:t>–</w:t>
      </w:r>
      <w:r w:rsidR="00C76FB1" w:rsidRPr="00302251">
        <w:t xml:space="preserve">w </w:t>
      </w:r>
      <w:r w:rsidR="00C76FB1" w:rsidRPr="00302251">
        <w:lastRenderedPageBreak/>
        <w:t>przypadku gdy podróż służbowa rozpoczyna się w innej miejscowości, niż</w:t>
      </w:r>
      <w:r w:rsidR="00C76FB1">
        <w:t xml:space="preserve"> ta,</w:t>
      </w:r>
      <w:r w:rsidR="00C76FB1" w:rsidRPr="00302251">
        <w:t xml:space="preserve"> o której mowa w pkt 4 lit. a,</w:t>
      </w:r>
      <w:r w:rsidRPr="00302251">
        <w:t>.”;</w:t>
      </w:r>
    </w:p>
    <w:p w:rsidR="00510F8F" w:rsidRPr="00302251" w:rsidRDefault="00510F8F" w:rsidP="00510F8F">
      <w:pPr>
        <w:pStyle w:val="PKTpunkt"/>
      </w:pPr>
      <w:r>
        <w:t>3</w:t>
      </w:r>
      <w:r w:rsidRPr="00302251">
        <w:t>) w art. 9 ust. 4 otrzymuje brzmienie:</w:t>
      </w:r>
    </w:p>
    <w:p w:rsidR="00510F8F" w:rsidRPr="00302251" w:rsidRDefault="00510F8F" w:rsidP="00510F8F">
      <w:pPr>
        <w:pStyle w:val="ZUSTzmustartykuempunktem"/>
      </w:pPr>
      <w:r w:rsidRPr="00302251">
        <w:t>„4. Czas dyżuru nie może być wliczany do przysługującego kierowcy dobowego nieprzerwanego odpoczynku. Wykorzystywanie dobowego odpoczynku w pojeździe w sposób określony w art. 8 ust. 8 rozporządzenia (WE) nr 561/2006 nie może być traktowane jako czas dyżuru.”;</w:t>
      </w:r>
    </w:p>
    <w:p w:rsidR="00510F8F" w:rsidRPr="00302251" w:rsidRDefault="00510F8F" w:rsidP="00510F8F">
      <w:pPr>
        <w:pStyle w:val="PKTpunkt"/>
      </w:pPr>
      <w:r>
        <w:t>4</w:t>
      </w:r>
      <w:r w:rsidRPr="00302251">
        <w:t>)  w art. 14 ust. 1 otrzymuje brzmienie:</w:t>
      </w:r>
    </w:p>
    <w:p w:rsidR="00510F8F" w:rsidRPr="00302251" w:rsidRDefault="00510F8F" w:rsidP="00510F8F">
      <w:pPr>
        <w:pStyle w:val="ZUSTzmustartykuempunktem"/>
      </w:pPr>
      <w:r>
        <w:t>„1. </w:t>
      </w:r>
      <w:r w:rsidRPr="00302251">
        <w:t>W każdej dobie kierowcy przysługuje prawo do co najmniej 11 godzin nieprzerwanego odpoczynku.”;</w:t>
      </w:r>
    </w:p>
    <w:p w:rsidR="00510F8F" w:rsidRPr="00302251" w:rsidRDefault="00510F8F" w:rsidP="00510F8F">
      <w:pPr>
        <w:pStyle w:val="PKTpunkt"/>
      </w:pPr>
      <w:r>
        <w:t>5) </w:t>
      </w:r>
      <w:r w:rsidRPr="00302251">
        <w:t>w art. 15uchyla się ust. 6;</w:t>
      </w:r>
    </w:p>
    <w:p w:rsidR="00510F8F" w:rsidRPr="00302251" w:rsidRDefault="00510F8F" w:rsidP="00510F8F">
      <w:pPr>
        <w:pStyle w:val="PKTpunkt"/>
      </w:pPr>
      <w:r>
        <w:t>6</w:t>
      </w:r>
      <w:r w:rsidRPr="00302251">
        <w:t>) art. 21a otrzymuje brzmienie:</w:t>
      </w:r>
    </w:p>
    <w:p w:rsidR="00510F8F" w:rsidRPr="00302251" w:rsidRDefault="00510F8F" w:rsidP="00510F8F">
      <w:pPr>
        <w:pStyle w:val="ZARTzmartartykuempunktem"/>
      </w:pPr>
      <w:r w:rsidRPr="00302251">
        <w:t>„Art. 21a. 1. Kierowcy w podróży służbowej przysługują należności na pokrycie kosztów związanych z wykonywaniem zadania służbowego.</w:t>
      </w:r>
    </w:p>
    <w:p w:rsidR="00510F8F" w:rsidRPr="00302251" w:rsidRDefault="00510F8F" w:rsidP="00510F8F">
      <w:pPr>
        <w:pStyle w:val="ZUSTzmustartykuempunktem"/>
      </w:pPr>
      <w:r w:rsidRPr="00302251">
        <w:t>2. Warunki wypłacania należności z tytułu podróży służbowej kierowcy określa się w układzie zbiorowym pracy lub w regulaminie wynagradzania albo w umowie o pracę, jeżeli pracodawca nie jest objęty układem zbiorowym pracy lub nie jest obowiązany do ustalenia regulaminu wynagradzania.</w:t>
      </w:r>
    </w:p>
    <w:p w:rsidR="00510F8F" w:rsidRPr="00302251" w:rsidRDefault="00510F8F" w:rsidP="00510F8F">
      <w:pPr>
        <w:pStyle w:val="ZUSTzmustartykuempunktem"/>
      </w:pPr>
      <w:r w:rsidRPr="00302251">
        <w:t>3. Postanowienia układu zbiorowego pracy, regulaminu wynagradzania lub umowy o pracę nie mogą ustalać należności na pokrycie kosztów związanych z wykonywaniem zadania służbowego w wysokości niższej niż określone w przepisach, o który</w:t>
      </w:r>
      <w:r w:rsidR="00B04154">
        <w:t>ch</w:t>
      </w:r>
      <w:r w:rsidRPr="00302251">
        <w:t xml:space="preserve"> mowa w ust. 6 pkt 1, z zastrzeżeniem ust. 5.</w:t>
      </w:r>
    </w:p>
    <w:p w:rsidR="00510F8F" w:rsidRPr="00302251" w:rsidRDefault="00510F8F" w:rsidP="00510F8F">
      <w:pPr>
        <w:pStyle w:val="ZUSTzmustartykuempunktem"/>
      </w:pPr>
      <w:r w:rsidRPr="00302251">
        <w:t>4. W przypadku gdy układ zbiorowy pracy, regulamin wynagradzania lub umowa o pracę nie zawiera postanowień, o których mowa w ust. 2, kierowcy przysługują należności na pokrycie kosztów podróży służbowej odpowiednio według przepisów, o których mowa w ust. 6.</w:t>
      </w:r>
    </w:p>
    <w:p w:rsidR="00510F8F" w:rsidRPr="00302251" w:rsidRDefault="00510F8F" w:rsidP="00510F8F">
      <w:pPr>
        <w:pStyle w:val="ZUSTzmustartykuempunktem"/>
      </w:pPr>
      <w:r w:rsidRPr="00302251">
        <w:t>5. Zapewnienie kierowcy miej</w:t>
      </w:r>
      <w:r w:rsidR="000D2D64">
        <w:t>sca do spania w kabinie pojazdu</w:t>
      </w:r>
      <w:r w:rsidRPr="00302251">
        <w:t xml:space="preserve"> spełniającego warunki, o których mowa w ust. 6 pkt 2</w:t>
      </w:r>
      <w:r w:rsidR="000D2D64">
        <w:t>,</w:t>
      </w:r>
      <w:r w:rsidRPr="00302251">
        <w:t xml:space="preserve"> podczas wykonywania przewozu drogowego, stanowi zapewnienie przez pracodawcę bezpłatnego noclegu.</w:t>
      </w:r>
    </w:p>
    <w:p w:rsidR="00510F8F" w:rsidRPr="00302251" w:rsidRDefault="00510F8F" w:rsidP="00510F8F">
      <w:pPr>
        <w:pStyle w:val="ZUSTzmustartykuempunktem"/>
      </w:pPr>
      <w:r w:rsidRPr="00302251">
        <w:t xml:space="preserve">6. Minister właściwy do spraw </w:t>
      </w:r>
      <w:r w:rsidR="002B3F95">
        <w:t>pracy</w:t>
      </w:r>
      <w:r w:rsidRPr="00302251">
        <w:t>, w porozumieniu z ministrem właściwym do spraw</w:t>
      </w:r>
      <w:r w:rsidR="002B3F95">
        <w:t xml:space="preserve"> transportu</w:t>
      </w:r>
      <w:r w:rsidRPr="00302251">
        <w:t xml:space="preserve"> określi, w drodze rozporządzeń:</w:t>
      </w:r>
    </w:p>
    <w:p w:rsidR="00510F8F" w:rsidRPr="00302251" w:rsidRDefault="00510F8F" w:rsidP="00510F8F">
      <w:pPr>
        <w:pStyle w:val="ZPKTzmpktartykuempunktem"/>
      </w:pPr>
      <w:r w:rsidRPr="00302251">
        <w:t>1) wysokość oraz warunki ustalania należności przysługujących kierowcy z tytułu podróży służbowej na obszarze kraju oraz poza granicami kraju</w:t>
      </w:r>
      <w:r w:rsidR="00C76FB1">
        <w:t>, uwzględniając</w:t>
      </w:r>
      <w:r w:rsidRPr="00302251">
        <w:t xml:space="preserve"> w </w:t>
      </w:r>
      <w:r w:rsidRPr="00302251">
        <w:lastRenderedPageBreak/>
        <w:t>szczególności  koszt</w:t>
      </w:r>
      <w:r w:rsidR="00C76FB1">
        <w:t>y</w:t>
      </w:r>
      <w:r w:rsidRPr="00302251">
        <w:t xml:space="preserve"> podróży służbowej, czas trwania </w:t>
      </w:r>
      <w:r w:rsidR="00C76FB1">
        <w:t xml:space="preserve">tej </w:t>
      </w:r>
      <w:r w:rsidRPr="00302251">
        <w:t>podróży, limit</w:t>
      </w:r>
      <w:r w:rsidR="00C76FB1">
        <w:t>y kosztów</w:t>
      </w:r>
      <w:r w:rsidRPr="00302251">
        <w:t xml:space="preserve"> za nocleg,  koszt</w:t>
      </w:r>
      <w:r w:rsidR="00C76FB1">
        <w:t>y</w:t>
      </w:r>
      <w:r w:rsidRPr="00302251">
        <w:t xml:space="preserve"> przejazdów, noclegów i innych wydatków;</w:t>
      </w:r>
    </w:p>
    <w:p w:rsidR="00510F8F" w:rsidRPr="00302251" w:rsidRDefault="00510F8F" w:rsidP="00510F8F">
      <w:pPr>
        <w:pStyle w:val="ZPKTzmpktartykuempunktem"/>
      </w:pPr>
      <w:r w:rsidRPr="00302251">
        <w:t>2) minimalne warunki, jakim powinna odpowiadać kabina pojazdu wyposażona w miejsce lub miejsca do spania</w:t>
      </w:r>
      <w:r w:rsidR="00C76FB1">
        <w:t xml:space="preserve">, </w:t>
      </w:r>
      <w:proofErr w:type="spellStart"/>
      <w:r w:rsidR="00C76FB1">
        <w:t>uwzględniajac</w:t>
      </w:r>
      <w:proofErr w:type="spellEnd"/>
      <w:r w:rsidRPr="00302251">
        <w:t xml:space="preserve"> w szczególności: wewnętrzne minimalne rozmiary przestrzeni do spania, minimalne rozmiary leżanki i jej parametry techniczne, dostępność złączy elektrycznych 12 V oraz punktów oświetlenia, system wentylacji i ogrzewania, także podczas postoju z wyłączonym silnikiem.”;</w:t>
      </w:r>
    </w:p>
    <w:p w:rsidR="00510F8F" w:rsidRPr="00302251" w:rsidRDefault="00510F8F" w:rsidP="00510F8F">
      <w:pPr>
        <w:pStyle w:val="PKTpunkt"/>
      </w:pPr>
      <w:r>
        <w:t>7</w:t>
      </w:r>
      <w:r w:rsidRPr="00302251">
        <w:t>)</w:t>
      </w:r>
      <w:r>
        <w:t> </w:t>
      </w:r>
      <w:r w:rsidRPr="00302251">
        <w:t xml:space="preserve"> art. 25</w:t>
      </w:r>
      <w:r w:rsidR="004672C5">
        <w:t xml:space="preserve"> otrzymuje brzmienie</w:t>
      </w:r>
      <w:r w:rsidRPr="00302251">
        <w:t>:</w:t>
      </w:r>
    </w:p>
    <w:p w:rsidR="00510F8F" w:rsidRDefault="00510F8F" w:rsidP="00510F8F">
      <w:pPr>
        <w:pStyle w:val="ZUSTzmustartykuempunktem"/>
      </w:pPr>
      <w:r w:rsidRPr="00302251">
        <w:t>„</w:t>
      </w:r>
      <w:r w:rsidR="004672C5">
        <w:t>Art. 25.1.</w:t>
      </w:r>
      <w:r>
        <w:t> </w:t>
      </w:r>
      <w:r w:rsidRPr="00302251">
        <w:t>Pracodawca prowadzi</w:t>
      </w:r>
      <w:r w:rsidR="004672C5">
        <w:t xml:space="preserve"> dla każdego kierowcy </w:t>
      </w:r>
      <w:r w:rsidRPr="00302251">
        <w:t xml:space="preserve">ewidencję czasu pracy </w:t>
      </w:r>
      <w:r w:rsidR="004672C5">
        <w:t>do celów prawidłowego ustalenia jego wynagrodzenia i innych świadczeń związanych z pracą.</w:t>
      </w:r>
    </w:p>
    <w:p w:rsidR="004672C5" w:rsidRPr="00302251" w:rsidRDefault="004672C5" w:rsidP="00510F8F">
      <w:pPr>
        <w:pStyle w:val="ZUSTzmustartykuempunktem"/>
      </w:pPr>
      <w:r>
        <w:t xml:space="preserve">2. Ewidencja obejmuje pracę w poszczególnych dobach, w tym pracę w niedziele i święta, w porze nocnej, w godzinach nadliczbowych oraz w dni wolne od pracy </w:t>
      </w:r>
      <w:r w:rsidR="00E309A6">
        <w:t>wynikające z rozkładu czasu pracy w przeciętnie pięciodniowym tygodniu pracy, dyżury, urlopy, zwolnienia od pracy oraz inne usprawiedliwione i nieusprawiedliwione nieobecności w pracy, z uwzględnieniem:</w:t>
      </w:r>
    </w:p>
    <w:p w:rsidR="00510F8F" w:rsidRPr="00302251" w:rsidRDefault="00510F8F" w:rsidP="00E309A6">
      <w:pPr>
        <w:pStyle w:val="ZPKTzmpktartykuempunktem"/>
      </w:pPr>
      <w:r w:rsidRPr="00302251">
        <w:t>1)</w:t>
      </w:r>
      <w:r>
        <w:t> </w:t>
      </w:r>
      <w:r w:rsidRPr="00302251">
        <w:t>zapisów na wykresówkach;</w:t>
      </w:r>
    </w:p>
    <w:p w:rsidR="00510F8F" w:rsidRPr="00302251" w:rsidRDefault="00510F8F" w:rsidP="00E309A6">
      <w:pPr>
        <w:pStyle w:val="ZPKTzmpktartykuempunktem"/>
      </w:pPr>
      <w:r w:rsidRPr="00302251">
        <w:t>2)</w:t>
      </w:r>
      <w:r>
        <w:t> </w:t>
      </w:r>
      <w:r w:rsidRPr="00302251">
        <w:t>wydruków danych z karty kierowcy i tachografu cyfrowego;</w:t>
      </w:r>
    </w:p>
    <w:p w:rsidR="00510F8F" w:rsidRPr="00302251" w:rsidRDefault="00510F8F" w:rsidP="00E309A6">
      <w:pPr>
        <w:pStyle w:val="ZPKTzmpktartykuempunktem"/>
      </w:pPr>
      <w:r w:rsidRPr="00302251">
        <w:t>3)</w:t>
      </w:r>
      <w:r>
        <w:t> </w:t>
      </w:r>
      <w:r w:rsidRPr="00302251">
        <w:t>plików pobranych z karty kierowcy i tachografu cyfrowego;</w:t>
      </w:r>
    </w:p>
    <w:p w:rsidR="00510F8F" w:rsidRPr="00302251" w:rsidRDefault="00510F8F" w:rsidP="00E309A6">
      <w:pPr>
        <w:pStyle w:val="ZPKTzmpktartykuempunktem"/>
      </w:pPr>
      <w:r w:rsidRPr="00302251">
        <w:t>4)</w:t>
      </w:r>
      <w:r>
        <w:t> </w:t>
      </w:r>
      <w:r w:rsidRPr="00302251">
        <w:t>innych dokumentów potwierdzających czas pracy i rodzaj wykonywanej czynności;</w:t>
      </w:r>
    </w:p>
    <w:p w:rsidR="00510F8F" w:rsidRDefault="00510F8F" w:rsidP="00E309A6">
      <w:pPr>
        <w:pStyle w:val="ZPKTzmpktartykuempunktem"/>
      </w:pPr>
      <w:r w:rsidRPr="00302251">
        <w:t>5)</w:t>
      </w:r>
      <w:r>
        <w:t> </w:t>
      </w:r>
      <w:r w:rsidRPr="00302251">
        <w:t>rejestrów opracowanych na podstawie dokumentów, o których mowa w pkt 1-</w:t>
      </w:r>
      <w:r w:rsidR="00BD06B5">
        <w:t>3</w:t>
      </w:r>
      <w:r w:rsidRPr="00302251">
        <w:t>.</w:t>
      </w:r>
    </w:p>
    <w:p w:rsidR="00E309A6" w:rsidRDefault="00E309A6" w:rsidP="005F5346">
      <w:pPr>
        <w:pStyle w:val="ZUSTzmustartykuempunktem"/>
      </w:pPr>
      <w:r>
        <w:t xml:space="preserve">3. Pracodawca prowadzi ewidencję czasu </w:t>
      </w:r>
      <w:r w:rsidR="00B03E6B">
        <w:t xml:space="preserve">pracy </w:t>
      </w:r>
      <w:r>
        <w:t>w postaci papierowej lub elektronicznej.</w:t>
      </w:r>
    </w:p>
    <w:p w:rsidR="00E309A6" w:rsidRDefault="00E309A6" w:rsidP="005F5346">
      <w:pPr>
        <w:pStyle w:val="ZUSTzmustartykuempunktem"/>
      </w:pPr>
      <w:r>
        <w:t xml:space="preserve">4. Ewidencję czasu pracy </w:t>
      </w:r>
      <w:r w:rsidR="005F5346">
        <w:t>pracodawca:</w:t>
      </w:r>
    </w:p>
    <w:p w:rsidR="005F5346" w:rsidRDefault="005F5346" w:rsidP="005F5346">
      <w:pPr>
        <w:pStyle w:val="ZPKTzmpktartykuempunktem"/>
      </w:pPr>
      <w:r>
        <w:t>1) udostępnia kierowcy na jego wniosek;</w:t>
      </w:r>
    </w:p>
    <w:p w:rsidR="005F5346" w:rsidRPr="00302251" w:rsidRDefault="005F5346" w:rsidP="005F5346">
      <w:pPr>
        <w:pStyle w:val="ZPKTzmpktartykuempunktem"/>
      </w:pPr>
      <w:r>
        <w:t>2) przechowuje przez okres 3 lat po zakończeniu okresu nią objętego</w:t>
      </w:r>
      <w:r w:rsidR="00BD06B5">
        <w:t>"</w:t>
      </w:r>
      <w:r>
        <w:t>.</w:t>
      </w:r>
      <w:r w:rsidR="00BD06B5">
        <w:t>,</w:t>
      </w:r>
    </w:p>
    <w:p w:rsidR="00510F8F" w:rsidRDefault="00E309A6" w:rsidP="00510F8F">
      <w:pPr>
        <w:pStyle w:val="PKTpunkt"/>
      </w:pPr>
      <w:r>
        <w:t>8</w:t>
      </w:r>
      <w:r w:rsidR="00510F8F" w:rsidRPr="00302251">
        <w:t xml:space="preserve">) w art. 31 ust. </w:t>
      </w:r>
      <w:r w:rsidR="00A43182">
        <w:t xml:space="preserve">1-3 </w:t>
      </w:r>
      <w:r w:rsidR="00510F8F" w:rsidRPr="00302251">
        <w:t>otrzymuj</w:t>
      </w:r>
      <w:r w:rsidR="00A43182">
        <w:t>ą</w:t>
      </w:r>
      <w:r w:rsidR="00510F8F" w:rsidRPr="00302251">
        <w:t xml:space="preserve"> brzmienie:</w:t>
      </w:r>
    </w:p>
    <w:p w:rsidR="00A43182" w:rsidRDefault="00A43182" w:rsidP="00A43182">
      <w:pPr>
        <w:pStyle w:val="ZUSTzmustartykuempunktem"/>
      </w:pPr>
      <w:r w:rsidRPr="00A43182">
        <w:t>„1. Przedsiębiorca wykonujący przewóz drogowy jest obowiązany wystawić kierowcy wykonującemu przewóz drogowy zatrudnionemu u tego przedsiębiorcy zaświadczenie, w przypadku gdy kierowca:</w:t>
      </w:r>
    </w:p>
    <w:p w:rsidR="00A43182" w:rsidRPr="00A43182" w:rsidRDefault="00A43182" w:rsidP="00CD5179">
      <w:pPr>
        <w:pStyle w:val="ZPKTzmpktartykuempunktem"/>
      </w:pPr>
      <w:r w:rsidRPr="00A43182">
        <w:t>1) przebywał na zwolnieniu lekarskim od pracy z powodu choroby;</w:t>
      </w:r>
    </w:p>
    <w:p w:rsidR="00A43182" w:rsidRPr="00A43182" w:rsidRDefault="00A43182" w:rsidP="00CD5179">
      <w:pPr>
        <w:pStyle w:val="ZPKTzmpktartykuempunktem"/>
      </w:pPr>
      <w:r w:rsidRPr="00A43182">
        <w:t>2) przebywał na urlopie wypoczynkowym;</w:t>
      </w:r>
    </w:p>
    <w:p w:rsidR="00A43182" w:rsidRPr="00A43182" w:rsidRDefault="00A43182" w:rsidP="00CD5179">
      <w:pPr>
        <w:pStyle w:val="ZPKTzmpktartykuempunktem"/>
      </w:pPr>
      <w:r w:rsidRPr="00A43182">
        <w:lastRenderedPageBreak/>
        <w:t>3) miał czas wolny od pracy;</w:t>
      </w:r>
    </w:p>
    <w:p w:rsidR="00A43182" w:rsidRPr="00A43182" w:rsidRDefault="00A43182" w:rsidP="00CD5179">
      <w:pPr>
        <w:pStyle w:val="ZPKTzmpktartykuempunktem"/>
      </w:pPr>
      <w:r w:rsidRPr="00A43182">
        <w:t xml:space="preserve">4) prowadził pojazd wyłączony z zakresu stosowania rozporządzenia </w:t>
      </w:r>
      <w:r w:rsidR="00B06A1A">
        <w:t>(</w:t>
      </w:r>
      <w:r w:rsidRPr="00A43182">
        <w:t>WE) nr 561/2006 lub Umowy AETR;</w:t>
      </w:r>
    </w:p>
    <w:p w:rsidR="00A43182" w:rsidRPr="00A43182" w:rsidRDefault="005F5346" w:rsidP="00CD5179">
      <w:pPr>
        <w:pStyle w:val="ZPKTzmpktartykuempunktem"/>
      </w:pPr>
      <w:r>
        <w:t>5) </w:t>
      </w:r>
      <w:r w:rsidR="00A43182" w:rsidRPr="00A43182">
        <w:t>wykonywał inną pracę niż prowadzenie pojazdu;</w:t>
      </w:r>
    </w:p>
    <w:p w:rsidR="00A43182" w:rsidRPr="00A43182" w:rsidRDefault="00A43182" w:rsidP="00CD5179">
      <w:pPr>
        <w:pStyle w:val="ZPKTzmpktartykuempunktem"/>
      </w:pPr>
      <w:r w:rsidRPr="00A43182">
        <w:t>6) pozostawał w gotowości w rozumieniu art. 9 ust. 1 – w przypadku przewozu drogowego, do którego ma zastosowanie rozporządzenie (WE) nr 561/2006 lub w rozumieniu art. 12 ust. 3 lit. c Załącznika do Umowy AETR – w przypadku przewozu drogowego, do którego ma zastosowanie Umowa AETR.</w:t>
      </w:r>
    </w:p>
    <w:p w:rsidR="00510F8F" w:rsidRDefault="00510F8F" w:rsidP="00510F8F">
      <w:pPr>
        <w:pStyle w:val="ZUSTzmustartykuempunktem"/>
      </w:pPr>
      <w:r w:rsidRPr="00302251">
        <w:t>2. Przez czas wolny, o którym mowa w ust. 1 pkt 3, rozumie się okresy inne niż przerwy i odpoczynek kierowcy, o których mowa w rozporządzeniu (UE) nr 165/2014 oraz okresy inne niż wymienione w ust. 1 pkt 1, 2 i 4-6, w których kierowca nie wykonywał pracy.</w:t>
      </w:r>
    </w:p>
    <w:p w:rsidR="00A43182" w:rsidRPr="00A43182" w:rsidRDefault="00A43182" w:rsidP="00A43182">
      <w:pPr>
        <w:pStyle w:val="ZUSTzmustartykuempunktem"/>
      </w:pPr>
      <w:r w:rsidRPr="00A43182">
        <w:t xml:space="preserve">3. Zaświadczenie, o którym mowa w ust. 1, wystawione na przeznaczonym do druku formularzu, o którym mowa </w:t>
      </w:r>
      <w:r w:rsidR="00B03E6B">
        <w:t>w:</w:t>
      </w:r>
    </w:p>
    <w:p w:rsidR="00A43182" w:rsidRPr="00A43182" w:rsidRDefault="00B03E6B" w:rsidP="00CD5179">
      <w:pPr>
        <w:pStyle w:val="ZPKTzmpktartykuempunktem"/>
      </w:pPr>
      <w:r>
        <w:t>1)</w:t>
      </w:r>
      <w:r w:rsidR="00A43182" w:rsidRPr="00A43182">
        <w:t xml:space="preserve"> decyzji Komisji nr 2007/230/WE z dnia 12 kwietnia 2007 r. w sprawie formularza dotyczącego przepisów socjalnych odnoszących się do działalności w transporcie drogowym (Dz. Urz. UE L 99 z 14.04.2007, str. 14, z </w:t>
      </w:r>
      <w:proofErr w:type="spellStart"/>
      <w:r w:rsidR="00A43182" w:rsidRPr="00A43182">
        <w:t>późn</w:t>
      </w:r>
      <w:proofErr w:type="spellEnd"/>
      <w:r w:rsidR="00A43182" w:rsidRPr="00A43182">
        <w:t>. zm.) – w przypadku przewozu drogowego, do którego ma zastosowanie rozporządzenie (WE) nr 561/2006,</w:t>
      </w:r>
    </w:p>
    <w:p w:rsidR="00A43182" w:rsidRPr="00A43182" w:rsidRDefault="00B03E6B" w:rsidP="00CD5179">
      <w:pPr>
        <w:pStyle w:val="ZPKTzmpktartykuempunktem"/>
      </w:pPr>
      <w:r>
        <w:t>2)</w:t>
      </w:r>
      <w:r w:rsidR="00A43182" w:rsidRPr="00A43182">
        <w:t>Suplemencie 3 do Załącznika do Umowy AETR – w przypadku przewozu drogowego, do którego ma zastosowanie Umowa AETR,</w:t>
      </w:r>
    </w:p>
    <w:p w:rsidR="00B03E6B" w:rsidRDefault="00CD5179" w:rsidP="00A43182">
      <w:pPr>
        <w:pStyle w:val="ZUSTzmustartykuempunktem"/>
      </w:pPr>
      <w:r w:rsidRPr="00302251">
        <w:t>–</w:t>
      </w:r>
      <w:r w:rsidR="00A43182" w:rsidRPr="00A43182">
        <w:t>przedsiębiorca wykonujący przewóz drogowy wręcza kierowcy przed rozpoczęciem przez kierowcę przewozu drogowego, a kierowca to zaświadczenie podpisuje.</w:t>
      </w:r>
      <w:r w:rsidR="00B03E6B" w:rsidRPr="00A43182">
        <w:t>”</w:t>
      </w:r>
      <w:r w:rsidR="00B03E6B">
        <w:t>;</w:t>
      </w:r>
    </w:p>
    <w:p w:rsidR="008D5E4D" w:rsidRDefault="00B03E6B">
      <w:pPr>
        <w:pStyle w:val="PKTpunkt"/>
      </w:pPr>
      <w:r>
        <w:t>9) po ust. 3 dodaje się ust. 3a w brzmieniu:</w:t>
      </w:r>
    </w:p>
    <w:p w:rsidR="008D5E4D" w:rsidRDefault="00B03E6B">
      <w:pPr>
        <w:pStyle w:val="ZUSTzmustartykuempunktem"/>
      </w:pPr>
      <w:r w:rsidRPr="00A43182">
        <w:t>„</w:t>
      </w:r>
      <w:r>
        <w:t>3a.</w:t>
      </w:r>
      <w:r w:rsidR="00A43182" w:rsidRPr="00A43182">
        <w:t>Minister właściwy do spraw transportu udostępnia na stronie podmiotowej urzędu obsługującego tego ministra wzory formularzy zaświadczenia</w:t>
      </w:r>
      <w:r>
        <w:t>, o którym mowa w ust. 1</w:t>
      </w:r>
      <w:r w:rsidR="00A43182" w:rsidRPr="00A43182">
        <w:t>.”</w:t>
      </w:r>
      <w:r>
        <w:t>.</w:t>
      </w:r>
    </w:p>
    <w:p w:rsidR="00A43182" w:rsidRDefault="00A43182" w:rsidP="00510F8F">
      <w:pPr>
        <w:pStyle w:val="ZUSTzmustartykuempunktem"/>
      </w:pPr>
    </w:p>
    <w:p w:rsidR="00510F8F" w:rsidRPr="00302251" w:rsidRDefault="00510F8F" w:rsidP="00510F8F">
      <w:pPr>
        <w:pStyle w:val="ARTartustawynprozporzdzenia"/>
      </w:pPr>
      <w:r w:rsidRPr="00302251">
        <w:lastRenderedPageBreak/>
        <w:t xml:space="preserve">Art. </w:t>
      </w:r>
      <w:r>
        <w:t>2</w:t>
      </w:r>
      <w:r w:rsidRPr="00302251">
        <w:t xml:space="preserve">. W ustawie z dnia 6 września 2001 r. o transporcie drogowym (Dz. U. z 2013 r.  poz. 1414, z </w:t>
      </w:r>
      <w:proofErr w:type="spellStart"/>
      <w:r w:rsidRPr="00302251">
        <w:t>późn</w:t>
      </w:r>
      <w:proofErr w:type="spellEnd"/>
      <w:r w:rsidRPr="00302251">
        <w:t>. zm.</w:t>
      </w:r>
      <w:r w:rsidRPr="00302251">
        <w:rPr>
          <w:rStyle w:val="Odwoanieprzypisudolnego"/>
        </w:rPr>
        <w:footnoteReference w:id="1"/>
      </w:r>
      <w:r>
        <w:rPr>
          <w:rStyle w:val="IGindeksgrny"/>
        </w:rPr>
        <w:t>)</w:t>
      </w:r>
      <w:r w:rsidR="00BA28E9" w:rsidRPr="00302251">
        <w:t>)</w:t>
      </w:r>
      <w:r w:rsidRPr="00302251">
        <w:t>wprowadza się następujące zmiany:</w:t>
      </w:r>
    </w:p>
    <w:p w:rsidR="00510F8F" w:rsidRPr="00302251" w:rsidRDefault="00510F8F" w:rsidP="00510F8F">
      <w:pPr>
        <w:pStyle w:val="PKTpunkt"/>
      </w:pPr>
      <w:r w:rsidRPr="00302251">
        <w:t>1) w art. 50 w pkt 1 lit. k otrzymuje brzmienie:</w:t>
      </w:r>
    </w:p>
    <w:p w:rsidR="00510F8F" w:rsidRPr="00302251" w:rsidRDefault="00B06A1A" w:rsidP="00510F8F">
      <w:pPr>
        <w:pStyle w:val="ZLITzmlitartykuempunktem"/>
      </w:pPr>
      <w:r w:rsidRPr="00A43182">
        <w:t>„</w:t>
      </w:r>
      <w:r w:rsidR="00510F8F" w:rsidRPr="00302251">
        <w:t>k) przestrzegania czasu pracy:</w:t>
      </w:r>
    </w:p>
    <w:p w:rsidR="00510F8F" w:rsidRPr="00302251" w:rsidRDefault="00510F8F" w:rsidP="00510F8F">
      <w:pPr>
        <w:pStyle w:val="ZTIRzmtirartykuempunktem"/>
      </w:pPr>
      <w:r w:rsidRPr="00302251">
        <w:t xml:space="preserve">– przedsiębiorców osobiście wykonujących przewozy drogowe, do których ma zastosowanie rozporządzenie (WE) nr 561/2006 albo </w:t>
      </w:r>
      <w:r w:rsidR="00B06A1A" w:rsidRPr="00302251">
        <w:t xml:space="preserve">Umowa europejska dotycząca pracy załóg pojazdów wykonujących międzynarodowe przewozy drogowe (AETR), sporządzona w Genewie dnia 1 lipca 1970 r. (Dz. U z 1999 r. </w:t>
      </w:r>
      <w:r w:rsidR="00BA28E9">
        <w:t>N</w:t>
      </w:r>
      <w:r w:rsidR="00B06A1A" w:rsidRPr="00302251">
        <w:t xml:space="preserve">r 94, poz. 1086, z 2008 r. </w:t>
      </w:r>
      <w:r w:rsidR="00BA28E9">
        <w:t>N</w:t>
      </w:r>
      <w:r w:rsidR="00B06A1A" w:rsidRPr="00302251">
        <w:t xml:space="preserve">r 190, poz. 1479 </w:t>
      </w:r>
      <w:r w:rsidR="00BA28E9">
        <w:t>oraz</w:t>
      </w:r>
      <w:r w:rsidR="00B06A1A" w:rsidRPr="00302251">
        <w:t xml:space="preserve"> z 2014 r. poz. 408)</w:t>
      </w:r>
      <w:r w:rsidR="00B06A1A">
        <w:t xml:space="preserve">, zwana dalej </w:t>
      </w:r>
      <w:r w:rsidR="00B06A1A" w:rsidRPr="00A43182">
        <w:t>„</w:t>
      </w:r>
      <w:r w:rsidR="00B06A1A">
        <w:t>Umową AETR</w:t>
      </w:r>
      <w:r w:rsidR="00B06A1A" w:rsidRPr="00A43182">
        <w:t>”</w:t>
      </w:r>
      <w:r w:rsidRPr="00302251">
        <w:t>,</w:t>
      </w:r>
    </w:p>
    <w:p w:rsidR="00510F8F" w:rsidRPr="00302251" w:rsidRDefault="00510F8F" w:rsidP="00510F8F">
      <w:pPr>
        <w:pStyle w:val="ZTIRzmtirartykuempunktem"/>
      </w:pPr>
      <w:r w:rsidRPr="00302251">
        <w:t>– osób niezatrudnionych przez przedsiębiorcę, lecz osobiście wykonujących na jego rzecz przewozy drogowe, do których ma zastosowanie rozporządzenie (WE) nr 561/2006</w:t>
      </w:r>
      <w:r w:rsidR="00B06A1A">
        <w:t xml:space="preserve"> albo Umowa AETR</w:t>
      </w:r>
      <w:r w:rsidRPr="00302251">
        <w:t>;</w:t>
      </w:r>
      <w:r w:rsidR="00BA28E9" w:rsidRPr="00A43182">
        <w:t>”</w:t>
      </w:r>
      <w:r w:rsidR="00BA28E9">
        <w:t>;</w:t>
      </w:r>
    </w:p>
    <w:p w:rsidR="00510F8F" w:rsidRPr="00302251" w:rsidRDefault="00510F8F" w:rsidP="00510F8F">
      <w:pPr>
        <w:pStyle w:val="PKTpunkt"/>
      </w:pPr>
      <w:r>
        <w:t>2) </w:t>
      </w:r>
      <w:r w:rsidRPr="00302251">
        <w:t>w art. 68 w ust.1 pkt 2 otrzymuje brzmienie:</w:t>
      </w:r>
    </w:p>
    <w:p w:rsidR="00510F8F" w:rsidRPr="00302251" w:rsidRDefault="00510F8F" w:rsidP="00510F8F">
      <w:pPr>
        <w:pStyle w:val="ZPKTzmpktartykuempunktem"/>
      </w:pPr>
      <w:r w:rsidRPr="00302251">
        <w:t>„</w:t>
      </w:r>
      <w:r>
        <w:t>2) </w:t>
      </w:r>
      <w:r w:rsidRPr="00302251">
        <w:t>w art. 50 pkt 1 lit. k podlegają:</w:t>
      </w:r>
    </w:p>
    <w:p w:rsidR="00510F8F" w:rsidRPr="00302251" w:rsidRDefault="00510F8F" w:rsidP="00510F8F">
      <w:pPr>
        <w:pStyle w:val="ZLITzmlitartykuempunktem"/>
      </w:pPr>
      <w:r>
        <w:t>a) </w:t>
      </w:r>
      <w:r w:rsidRPr="00302251">
        <w:t xml:space="preserve">przedsiębiorcy osobiście wykonujący przewozy </w:t>
      </w:r>
      <w:proofErr w:type="spellStart"/>
      <w:r w:rsidRPr="00302251">
        <w:t>drogowe,do</w:t>
      </w:r>
      <w:proofErr w:type="spellEnd"/>
      <w:r w:rsidRPr="00302251">
        <w:t xml:space="preserve"> których ma zastosowanie rozporządzenie (WE) nr 561/2006 albo Umowa </w:t>
      </w:r>
      <w:r w:rsidR="00B06A1A">
        <w:t>AETR</w:t>
      </w:r>
      <w:r w:rsidRPr="00302251">
        <w:t>,</w:t>
      </w:r>
    </w:p>
    <w:p w:rsidR="00510F8F" w:rsidRPr="00302251" w:rsidRDefault="00510F8F" w:rsidP="00510F8F">
      <w:pPr>
        <w:pStyle w:val="ZLITzmlitartykuempunktem"/>
      </w:pPr>
      <w:r>
        <w:t>b)</w:t>
      </w:r>
      <w:r w:rsidRPr="00302251">
        <w:t> osoby niezatrudnione przez przedsiębiorcę, lecz osobiście wykonujące przewozy drogowe na jego rzecz, do których ma zastosowanie rozporządzenie (WE) nr 561/2006 albo Umowa AETR”;.</w:t>
      </w:r>
      <w:r w:rsidR="00BA28E9" w:rsidRPr="00A43182">
        <w:t>”</w:t>
      </w:r>
      <w:r w:rsidRPr="00302251">
        <w:t>;</w:t>
      </w:r>
    </w:p>
    <w:p w:rsidR="00BA28E9" w:rsidRDefault="00510F8F" w:rsidP="00510F8F">
      <w:pPr>
        <w:pStyle w:val="PKTpunkt"/>
      </w:pPr>
      <w:r w:rsidRPr="00302251">
        <w:t>3) </w:t>
      </w:r>
      <w:r w:rsidR="00BA28E9">
        <w:t>w art. 92b w ust. 1 w pkt 1 lit. c otrzymuje brzmienie:</w:t>
      </w:r>
    </w:p>
    <w:p w:rsidR="00BA28E9" w:rsidRDefault="00BA28E9" w:rsidP="00CD5179">
      <w:pPr>
        <w:pStyle w:val="ZLITzmlitartykuempunktem"/>
      </w:pPr>
      <w:r w:rsidRPr="00302251">
        <w:t>„</w:t>
      </w:r>
      <w:r>
        <w:t>c) Umowy AETR;</w:t>
      </w:r>
      <w:r w:rsidRPr="00A43182">
        <w:t>”</w:t>
      </w:r>
      <w:r>
        <w:t>;</w:t>
      </w:r>
    </w:p>
    <w:p w:rsidR="00510F8F" w:rsidRDefault="00BA28E9" w:rsidP="00510F8F">
      <w:pPr>
        <w:pStyle w:val="PKTpunkt"/>
      </w:pPr>
      <w:r>
        <w:t>4) w</w:t>
      </w:r>
      <w:r w:rsidR="00510F8F" w:rsidRPr="00302251">
        <w:t xml:space="preserve"> załączniku nr 1 do ustawy </w:t>
      </w:r>
      <w:r w:rsidR="00510F8F">
        <w:t>L</w:t>
      </w:r>
      <w:r w:rsidR="00510F8F" w:rsidRPr="00302251">
        <w:t>p. 15 otrzymuje brzmienie:</w:t>
      </w:r>
    </w:p>
    <w:p w:rsidR="00510F8F" w:rsidRDefault="00510F8F" w:rsidP="00510F8F">
      <w:pPr>
        <w:pStyle w:val="PKTpunkt"/>
      </w:pPr>
    </w:p>
    <w:tbl>
      <w:tblPr>
        <w:tblW w:w="9442" w:type="dxa"/>
        <w:tblLook w:val="04A0" w:firstRow="1" w:lastRow="0" w:firstColumn="1" w:lastColumn="0" w:noHBand="0" w:noVBand="1"/>
      </w:tblPr>
      <w:tblGrid>
        <w:gridCol w:w="961"/>
        <w:gridCol w:w="236"/>
        <w:gridCol w:w="6662"/>
        <w:gridCol w:w="236"/>
        <w:gridCol w:w="1347"/>
      </w:tblGrid>
      <w:tr w:rsidR="00510F8F" w:rsidRPr="006A42E1" w:rsidTr="0032030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 xml:space="preserve">Lp.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F" w:rsidRPr="006A42E1" w:rsidRDefault="00510F8F" w:rsidP="00510F8F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>Wyszczególnienie naruszeń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8F" w:rsidRPr="006A42E1" w:rsidRDefault="00510F8F" w:rsidP="00510F8F">
            <w:pPr>
              <w:pStyle w:val="TEKSTwTABELIWYRODKOWANYtekstwyrodkowanywpoziomie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>Wysokość grzywny w złotych</w:t>
            </w:r>
          </w:p>
        </w:tc>
      </w:tr>
      <w:tr w:rsidR="00510F8F" w:rsidRPr="006A42E1" w:rsidTr="0032030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>15.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F" w:rsidRPr="006A42E1" w:rsidRDefault="00510F8F" w:rsidP="00510F8F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F" w:rsidRPr="00510F8F" w:rsidRDefault="00510F8F" w:rsidP="00147469">
            <w:pPr>
              <w:pStyle w:val="CZWSPP1wTABELIczwsppoziomu1numeracjiwtabeli"/>
            </w:pPr>
            <w:r w:rsidRPr="006A42E1">
              <w:t xml:space="preserve">przekroczenie tygodniowego wymiaru czasu pracy, o którym mowa w art. 26c ustawy z dnia 16 kwietnia 2004 r. o czasie pracy kierowców, przez osoby niezatrudnione przez przedsiębiorcę, lecz osobiście wykonujące na jego rzecz przewozy drogowe, do </w:t>
            </w:r>
            <w:r w:rsidRPr="006A42E1">
              <w:lastRenderedPageBreak/>
              <w:t xml:space="preserve">których ma zastosowanie rozporządzenie (WE) nr 561/2006 albo Umowa AETR </w:t>
            </w:r>
          </w:p>
          <w:p w:rsidR="00510F8F" w:rsidRPr="00510F8F" w:rsidRDefault="00510F8F" w:rsidP="00147469">
            <w:pPr>
              <w:pStyle w:val="CZWSPP1wTABELIczwsppoziomu1numeracjiwtabeli"/>
            </w:pPr>
            <w:r>
              <w:t xml:space="preserve">- </w:t>
            </w:r>
            <w:r w:rsidRPr="00510F8F">
              <w:t>do 2 godzin</w:t>
            </w:r>
          </w:p>
          <w:p w:rsidR="00510F8F" w:rsidRPr="00510F8F" w:rsidRDefault="00510F8F" w:rsidP="00147469">
            <w:pPr>
              <w:pStyle w:val="P1wTABELIpoziom1numeracjiwtabeli"/>
            </w:pPr>
            <w:r>
              <w:t xml:space="preserve">- </w:t>
            </w:r>
            <w:r w:rsidRPr="00510F8F">
              <w:t>powyżej 2 godzin do 10 godzin</w:t>
            </w:r>
          </w:p>
          <w:p w:rsidR="00510F8F" w:rsidRPr="00510F8F" w:rsidRDefault="00510F8F" w:rsidP="00147469">
            <w:pPr>
              <w:pStyle w:val="P1wTABELIpoziom1numeracjiwtabeli"/>
            </w:pPr>
            <w:r>
              <w:t xml:space="preserve">- </w:t>
            </w:r>
            <w:r w:rsidRPr="00510F8F">
              <w:t>powyżej 10 godzin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8F" w:rsidRPr="006A42E1" w:rsidRDefault="00510F8F" w:rsidP="00510F8F">
            <w:pPr>
              <w:pStyle w:val="TEKSTwTABELIWYRODKOWANYtekstwyrodkowanywpoziomie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F" w:rsidRPr="006A42E1" w:rsidRDefault="00510F8F" w:rsidP="00510F8F">
            <w:pPr>
              <w:pStyle w:val="TEKSTwTABELIWYRODKOWANYtekstwyrodkowanywpoziomie"/>
            </w:pPr>
          </w:p>
          <w:p w:rsidR="00510F8F" w:rsidRPr="006A42E1" w:rsidRDefault="00510F8F" w:rsidP="00510F8F">
            <w:pPr>
              <w:pStyle w:val="TEKSTwTABELIWYRODKOWANYtekstwyrodkowanywpoziomie"/>
            </w:pPr>
          </w:p>
          <w:p w:rsidR="00510F8F" w:rsidRPr="006A42E1" w:rsidRDefault="00510F8F" w:rsidP="00510F8F">
            <w:pPr>
              <w:pStyle w:val="TEKSTwTABELIWYRODKOWANYtekstwyrodkowanywpoziomie"/>
            </w:pPr>
          </w:p>
          <w:p w:rsidR="00510F8F" w:rsidRPr="006A42E1" w:rsidRDefault="00510F8F" w:rsidP="00510F8F">
            <w:pPr>
              <w:pStyle w:val="TEKSTwTABELIWYRODKOWANYtekstwyrodkowanywpoziomie"/>
            </w:pPr>
          </w:p>
          <w:p w:rsidR="00510F8F" w:rsidRDefault="00510F8F" w:rsidP="00510F8F">
            <w:pPr>
              <w:pStyle w:val="TEKSTwTABELIWYRODKOWANYtekstwyrodkowanywpoziomie"/>
            </w:pPr>
          </w:p>
          <w:p w:rsidR="00510F8F" w:rsidRPr="006A42E1" w:rsidRDefault="00510F8F" w:rsidP="00510F8F">
            <w:pPr>
              <w:pStyle w:val="TEKSTwTABELIWYRODKOWANYtekstwyrodkowanywpoziomie"/>
            </w:pPr>
          </w:p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>50</w:t>
            </w:r>
          </w:p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>300</w:t>
            </w:r>
          </w:p>
          <w:p w:rsidR="00510F8F" w:rsidRPr="00510F8F" w:rsidRDefault="00510F8F" w:rsidP="00510F8F">
            <w:pPr>
              <w:pStyle w:val="TEKSTwTABELIWYRODKOWANYtekstwyrodkowanywpoziomie"/>
            </w:pPr>
            <w:r w:rsidRPr="006A42E1">
              <w:t>500</w:t>
            </w:r>
          </w:p>
        </w:tc>
      </w:tr>
    </w:tbl>
    <w:p w:rsidR="00510F8F" w:rsidRPr="00302251" w:rsidRDefault="00510F8F" w:rsidP="00510F8F"/>
    <w:p w:rsidR="00510F8F" w:rsidRDefault="00510F8F" w:rsidP="00510F8F">
      <w:pPr>
        <w:pStyle w:val="ARTartustawynprozporzdzenia"/>
      </w:pPr>
      <w:r w:rsidRPr="00302251">
        <w:t xml:space="preserve">Art. </w:t>
      </w:r>
      <w:r w:rsidR="00147469">
        <w:t>3</w:t>
      </w:r>
      <w:r w:rsidRPr="00302251">
        <w:t>. Ustawa wchodzi w życie po upływie 30 dni od dnia ogło</w:t>
      </w:r>
      <w:r w:rsidR="00B06A1A">
        <w:t>szenia, z wyjątkiem art. 1 pkt 6</w:t>
      </w:r>
      <w:r w:rsidRPr="00302251">
        <w:t xml:space="preserve"> w zakresie zmiany dotyczącej art. 21a ust. </w:t>
      </w:r>
      <w:r w:rsidR="00B06A1A">
        <w:t>3-</w:t>
      </w:r>
      <w:r w:rsidRPr="00302251">
        <w:t xml:space="preserve">6, który wchodzi w życie po upływie </w:t>
      </w:r>
      <w:r w:rsidR="004B3F21">
        <w:t>6</w:t>
      </w:r>
      <w:r w:rsidRPr="00302251">
        <w:t> miesięcy od dnia ogłoszenia.</w:t>
      </w:r>
    </w:p>
    <w:p w:rsidR="00875E4E" w:rsidRDefault="00875E4E" w:rsidP="00875E4E">
      <w:pPr>
        <w:sectPr w:rsidR="00875E4E" w:rsidSect="00875E4E">
          <w:headerReference w:type="default" r:id="rId11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:rsidR="00875E4E" w:rsidRPr="00983285" w:rsidRDefault="00875E4E" w:rsidP="008F6340">
      <w:pPr>
        <w:ind w:left="720"/>
        <w:jc w:val="center"/>
        <w:rPr>
          <w:b/>
          <w:szCs w:val="24"/>
        </w:rPr>
      </w:pPr>
      <w:r w:rsidRPr="00983285">
        <w:rPr>
          <w:b/>
          <w:szCs w:val="24"/>
        </w:rPr>
        <w:lastRenderedPageBreak/>
        <w:t>UZASADNIENIE</w:t>
      </w:r>
    </w:p>
    <w:p w:rsidR="00875E4E" w:rsidRDefault="00875E4E" w:rsidP="008F6340">
      <w:pPr>
        <w:ind w:left="720"/>
        <w:jc w:val="both"/>
        <w:rPr>
          <w:b/>
          <w:szCs w:val="24"/>
        </w:rPr>
      </w:pPr>
    </w:p>
    <w:p w:rsidR="00875E4E" w:rsidRPr="008F6340" w:rsidRDefault="00875E4E" w:rsidP="008F6340">
      <w:pPr>
        <w:jc w:val="both"/>
        <w:rPr>
          <w:bCs/>
          <w:i/>
          <w:szCs w:val="24"/>
        </w:rPr>
      </w:pPr>
      <w:r>
        <w:rPr>
          <w:szCs w:val="24"/>
        </w:rPr>
        <w:t xml:space="preserve">Ustawę o zmianie ustawy o czasie pracy kierowców oraz o zmianie ustawy o transporcie drogowym opracowano w następstwie </w:t>
      </w:r>
      <w:r w:rsidRPr="00D258CE">
        <w:rPr>
          <w:szCs w:val="24"/>
        </w:rPr>
        <w:t>uchwał</w:t>
      </w:r>
      <w:r>
        <w:rPr>
          <w:szCs w:val="24"/>
        </w:rPr>
        <w:t>y</w:t>
      </w:r>
      <w:r w:rsidRPr="00D258CE">
        <w:rPr>
          <w:szCs w:val="24"/>
        </w:rPr>
        <w:t xml:space="preserve"> Sądu Naj</w:t>
      </w:r>
      <w:r>
        <w:rPr>
          <w:szCs w:val="24"/>
        </w:rPr>
        <w:t>wyższego w składzie 7 sędziów z </w:t>
      </w:r>
      <w:r w:rsidRPr="00D258CE">
        <w:rPr>
          <w:szCs w:val="24"/>
        </w:rPr>
        <w:t>dnia 12 czerwca 2014 r. – II PZP 1/14, w związku z potrzebą rozstrzygnięcia zagadnienia prawnego i usunięcia rozbieżności w orzecznictwie SN</w:t>
      </w:r>
      <w:r>
        <w:rPr>
          <w:szCs w:val="24"/>
        </w:rPr>
        <w:t xml:space="preserve"> dotyczących ryczałtów za noclegi kierowcy w kabinie pojazdu. Zgodnie z </w:t>
      </w:r>
      <w:r w:rsidRPr="00D258CE">
        <w:rPr>
          <w:szCs w:val="24"/>
        </w:rPr>
        <w:t>uchwałą „</w:t>
      </w:r>
      <w:r w:rsidRPr="008F6340">
        <w:rPr>
          <w:i/>
          <w:szCs w:val="24"/>
        </w:rPr>
        <w:t>z</w:t>
      </w:r>
      <w:r w:rsidRPr="008F6340">
        <w:rPr>
          <w:bCs/>
          <w:i/>
          <w:szCs w:val="24"/>
        </w:rPr>
        <w:t>apewnienie pracownikowi - kierowcy samochodu ciężarowego odpowiedniego miejsca do spania w kabinie tego pojazdu podczas wykonywania przewozów w transporcie międzynarodowym nie stanowi zapewnienia przez pracodawcę bezpłatnego noclegu w rozumieniu § 9 ust. 4 rozporządzenia Ministra Pracy i Polityki Społecznej z dnia 19 grudnia 2002 r. w sprawie wysokości oraz warunków ustalania należności przysługujących pracownikowi zatrudnionemu w państwowej lub samorządowej jednostce sfery budżetowej z tytułu podróży służbowej poza granicami kraju (Dz.U. Nr 236, poz. 1991 ze zm.), co powoduje, że pracownikowi przysługuje zwrot kosztów noclegu na warunkach i w wysokości określonych w § 9 ust. 1-3 tego rozporządzenia albo na korzystniejszych warunkach i wysokości, określonych w umowie o pracę, układzie zbiorowym pracy lub innych przepisach prawa pracy”.</w:t>
      </w:r>
    </w:p>
    <w:p w:rsidR="00875E4E" w:rsidRDefault="00875E4E" w:rsidP="008F6340">
      <w:pPr>
        <w:jc w:val="both"/>
        <w:rPr>
          <w:bCs/>
          <w:szCs w:val="24"/>
        </w:rPr>
      </w:pPr>
    </w:p>
    <w:p w:rsidR="00875E4E" w:rsidRPr="00E23095" w:rsidRDefault="00875E4E" w:rsidP="008F6340">
      <w:pPr>
        <w:jc w:val="both"/>
        <w:rPr>
          <w:szCs w:val="24"/>
        </w:rPr>
      </w:pPr>
      <w:r w:rsidRPr="00E23095">
        <w:rPr>
          <w:szCs w:val="24"/>
        </w:rPr>
        <w:t>Ponadto SN analizując art. 77</w:t>
      </w:r>
      <w:r w:rsidRPr="00E23095">
        <w:rPr>
          <w:szCs w:val="24"/>
          <w:vertAlign w:val="superscript"/>
        </w:rPr>
        <w:t xml:space="preserve">5 </w:t>
      </w:r>
      <w:proofErr w:type="spellStart"/>
      <w:r w:rsidRPr="00E23095">
        <w:rPr>
          <w:szCs w:val="24"/>
        </w:rPr>
        <w:t>k.p</w:t>
      </w:r>
      <w:proofErr w:type="spellEnd"/>
      <w:r w:rsidRPr="00E23095">
        <w:rPr>
          <w:szCs w:val="24"/>
        </w:rPr>
        <w:t xml:space="preserve">. orzekł, że „przepisy wykonawcze (rozporządzenia </w:t>
      </w:r>
      <w:proofErr w:type="spellStart"/>
      <w:r w:rsidRPr="00E23095">
        <w:rPr>
          <w:szCs w:val="24"/>
        </w:rPr>
        <w:t>MPiPS</w:t>
      </w:r>
      <w:proofErr w:type="spellEnd"/>
      <w:r w:rsidRPr="00E23095">
        <w:rPr>
          <w:szCs w:val="24"/>
        </w:rPr>
        <w:t xml:space="preserve">) ustalają minimalny standard wszystkich świadczeń z tytułu podróży służbowych (diet oraz zwrotu kosztów przejazdów, noclegów i innych wydatków), które w układzie zbiorowym pracy, regulaminie wynagradzania albo w umowie o pracę mogą być uregulowane korzystniej dla pracownika (art. 9 § 2 i art. 18 § 2 </w:t>
      </w:r>
      <w:proofErr w:type="spellStart"/>
      <w:r w:rsidRPr="00E23095">
        <w:rPr>
          <w:szCs w:val="24"/>
        </w:rPr>
        <w:t>k.p</w:t>
      </w:r>
      <w:proofErr w:type="spellEnd"/>
      <w:r w:rsidRPr="00E23095">
        <w:rPr>
          <w:szCs w:val="24"/>
        </w:rPr>
        <w:t>.). W razie braku takich regulacji lub uregulowania mniej korzystnego dla pracownika, zastosowanie będą miały przepisy wykonawcze”.</w:t>
      </w:r>
    </w:p>
    <w:p w:rsidR="00875E4E" w:rsidRPr="00E23095" w:rsidRDefault="00875E4E" w:rsidP="008F6340">
      <w:pPr>
        <w:jc w:val="both"/>
        <w:rPr>
          <w:szCs w:val="24"/>
        </w:rPr>
      </w:pPr>
      <w:r w:rsidRPr="00E23095">
        <w:rPr>
          <w:szCs w:val="24"/>
        </w:rPr>
        <w:t xml:space="preserve">Oznacza to, że kierowcy z tytułu podróży służbowej w międzynarodowym transporcie drogowym przysługuje ryczałt za noclegi w wysokości przynajmniej 25% limitu za nocleg w poszczególnych państwach, określonego w załączniku do rozporządzenia </w:t>
      </w:r>
      <w:proofErr w:type="spellStart"/>
      <w:r w:rsidRPr="00E23095">
        <w:rPr>
          <w:szCs w:val="24"/>
        </w:rPr>
        <w:t>MPiPS</w:t>
      </w:r>
      <w:proofErr w:type="spellEnd"/>
      <w:r w:rsidRPr="00E23095">
        <w:rPr>
          <w:szCs w:val="24"/>
        </w:rPr>
        <w:t>, o ile kierowca nie przedstawi rachunku, np. hotelowego.</w:t>
      </w:r>
    </w:p>
    <w:p w:rsidR="00875E4E" w:rsidRDefault="00875E4E" w:rsidP="008F6340">
      <w:pPr>
        <w:jc w:val="both"/>
        <w:rPr>
          <w:rFonts w:ascii="Arial" w:hAnsi="Arial"/>
          <w:sz w:val="20"/>
        </w:rPr>
      </w:pPr>
    </w:p>
    <w:p w:rsidR="00875E4E" w:rsidRPr="009F731F" w:rsidRDefault="00875E4E" w:rsidP="008F6340">
      <w:pPr>
        <w:jc w:val="both"/>
        <w:rPr>
          <w:spacing w:val="4"/>
          <w:szCs w:val="24"/>
        </w:rPr>
      </w:pPr>
      <w:r w:rsidRPr="009F731F">
        <w:rPr>
          <w:bCs/>
          <w:szCs w:val="24"/>
        </w:rPr>
        <w:t xml:space="preserve">Uchwała </w:t>
      </w:r>
      <w:r>
        <w:rPr>
          <w:bCs/>
          <w:szCs w:val="24"/>
        </w:rPr>
        <w:t>SN</w:t>
      </w:r>
      <w:r w:rsidRPr="009F731F">
        <w:rPr>
          <w:bCs/>
          <w:szCs w:val="24"/>
        </w:rPr>
        <w:t xml:space="preserve">, na wniosek przewoźników transportu drogowego, była przedmiotem obrad sejmowej Komisji Infrastruktury w dniu 23 lipca 2014 r., po czym  Komisja skierowała do Ministra Infrastruktury i Rozwoju </w:t>
      </w:r>
      <w:r>
        <w:rPr>
          <w:bCs/>
          <w:szCs w:val="24"/>
        </w:rPr>
        <w:t xml:space="preserve">oraz </w:t>
      </w:r>
      <w:r w:rsidRPr="009F731F">
        <w:rPr>
          <w:bCs/>
          <w:szCs w:val="24"/>
        </w:rPr>
        <w:t xml:space="preserve">Ministra Pracy i Polityki Społecznej </w:t>
      </w:r>
      <w:r>
        <w:rPr>
          <w:spacing w:val="4"/>
          <w:szCs w:val="24"/>
        </w:rPr>
        <w:t>Dezyderat w </w:t>
      </w:r>
      <w:r w:rsidRPr="009F731F">
        <w:rPr>
          <w:spacing w:val="4"/>
          <w:szCs w:val="24"/>
        </w:rPr>
        <w:t>sprawie rozwiązania problemów wynikających z uch</w:t>
      </w:r>
      <w:r>
        <w:rPr>
          <w:spacing w:val="4"/>
          <w:szCs w:val="24"/>
        </w:rPr>
        <w:t>wały Sądu Najwyższego z dnia 12 </w:t>
      </w:r>
      <w:r w:rsidRPr="009F731F">
        <w:rPr>
          <w:spacing w:val="4"/>
          <w:szCs w:val="24"/>
        </w:rPr>
        <w:t xml:space="preserve">czerwca 2014 r. o prawie kierowców do ryczałtu za nocleg w kabinie pojazdu. </w:t>
      </w:r>
      <w:r>
        <w:rPr>
          <w:spacing w:val="4"/>
          <w:szCs w:val="24"/>
        </w:rPr>
        <w:lastRenderedPageBreak/>
        <w:t>W </w:t>
      </w:r>
      <w:r w:rsidRPr="009F731F">
        <w:rPr>
          <w:spacing w:val="4"/>
          <w:szCs w:val="24"/>
        </w:rPr>
        <w:t>Dezyderacie tym Komisja zwróciła się o wypracowanie rozwiązań legislacyjnych precyzujących zasady dotyczące noclegów kierowców w kabinach pojazdów wyposażonych w miejsce do spania, w czasie podróży służbowej oraz sposobu rozwiązania problemu roszczeń finansowych kierowców w stosunku do pracodawców za noclegi w kabinach pojazdów</w:t>
      </w:r>
      <w:r>
        <w:rPr>
          <w:spacing w:val="4"/>
          <w:szCs w:val="24"/>
        </w:rPr>
        <w:t xml:space="preserve"> w okresie minionych trzech lat.</w:t>
      </w:r>
    </w:p>
    <w:p w:rsidR="00875E4E" w:rsidRPr="009F731F" w:rsidRDefault="00875E4E" w:rsidP="008F6340">
      <w:pPr>
        <w:jc w:val="both"/>
        <w:rPr>
          <w:bCs/>
          <w:szCs w:val="24"/>
        </w:rPr>
      </w:pPr>
      <w:r w:rsidRPr="009F731F">
        <w:rPr>
          <w:bCs/>
          <w:szCs w:val="24"/>
        </w:rPr>
        <w:t xml:space="preserve">Uchwała wywołała w części środowiska przewoźników drogowych obawę przed koniecznością uregulowania, za okres trzech lat wstecz, należności z tytułu ryczałtów za noclegi w przypadku roszczeń </w:t>
      </w:r>
      <w:r>
        <w:rPr>
          <w:bCs/>
          <w:szCs w:val="24"/>
        </w:rPr>
        <w:t xml:space="preserve">kierowców </w:t>
      </w:r>
      <w:r w:rsidRPr="009F731F">
        <w:rPr>
          <w:bCs/>
          <w:szCs w:val="24"/>
        </w:rPr>
        <w:t xml:space="preserve">zatrudnionych u tych przewoźników. Nie jest znana </w:t>
      </w:r>
      <w:r>
        <w:rPr>
          <w:bCs/>
          <w:szCs w:val="24"/>
        </w:rPr>
        <w:t xml:space="preserve">dokładna </w:t>
      </w:r>
      <w:r w:rsidRPr="009F731F">
        <w:rPr>
          <w:bCs/>
          <w:szCs w:val="24"/>
        </w:rPr>
        <w:t>skala problemu, ale</w:t>
      </w:r>
      <w:r>
        <w:rPr>
          <w:bCs/>
          <w:szCs w:val="24"/>
        </w:rPr>
        <w:t xml:space="preserve"> według danych Ministerstwa Sprawiedliwości wynika, że w okresie od 2012 r. do końca I kwartału 2015 r. do sądów rejonowych i okręgowych w I instancji  wpłynęło ok. 3500 spraw o diety i inne świadczenia związane z podróżą służbową od wszystkich pracowników dochodzących diet i innych świadczeń. Zakładając, że wszystkie te sprawy dotyczą kierowców, i że </w:t>
      </w:r>
      <w:r w:rsidRPr="009F731F">
        <w:rPr>
          <w:bCs/>
          <w:szCs w:val="24"/>
        </w:rPr>
        <w:t>kwota roszczeń jednego kierowcy może wynieść ok. 50 tys. zł</w:t>
      </w:r>
      <w:r>
        <w:rPr>
          <w:bCs/>
          <w:szCs w:val="24"/>
        </w:rPr>
        <w:t xml:space="preserve"> (sprawy w sądzie rejonowym) i 75 tys. zł (sprawy w sądzie okręgowym) suma wszystkich roszczeń wobec pracodawców nie przekracza 200 mln zł. </w:t>
      </w:r>
    </w:p>
    <w:p w:rsidR="00875E4E" w:rsidRDefault="00875E4E" w:rsidP="008F6340">
      <w:pPr>
        <w:jc w:val="both"/>
        <w:rPr>
          <w:bCs/>
          <w:szCs w:val="24"/>
        </w:rPr>
      </w:pPr>
      <w:r w:rsidRPr="00D93B6F">
        <w:rPr>
          <w:szCs w:val="24"/>
        </w:rPr>
        <w:t>W związku z dezyderatem Komisji Infrastruktury i wystąpieniami strony społecznej konieczne sta</w:t>
      </w:r>
      <w:r>
        <w:rPr>
          <w:szCs w:val="24"/>
        </w:rPr>
        <w:t>ło</w:t>
      </w:r>
      <w:r w:rsidRPr="00D93B6F">
        <w:rPr>
          <w:szCs w:val="24"/>
        </w:rPr>
        <w:t xml:space="preserve"> się wypracowanie kompleksowego rozwiązania systemowego</w:t>
      </w:r>
      <w:r>
        <w:rPr>
          <w:szCs w:val="24"/>
        </w:rPr>
        <w:t xml:space="preserve"> w ustawie o czasie pracy kierowców. Rozwiązanie takie zaproponowano w zmienionym art. 21a ustawy. </w:t>
      </w:r>
      <w:r w:rsidRPr="00D93B6F">
        <w:rPr>
          <w:szCs w:val="24"/>
        </w:rPr>
        <w:t>Wówczas, w zgodzie z sentencją uchwały SN precyzującą, że z</w:t>
      </w:r>
      <w:r w:rsidRPr="00D93B6F">
        <w:rPr>
          <w:bCs/>
          <w:szCs w:val="24"/>
        </w:rPr>
        <w:t xml:space="preserve">apewnienie pracownikowi - kierowcy samochodu ciężarowego odpowiedniego miejsca do spania w kabinie tego pojazdu podczas wykonywania przewozów w transporcie międzynarodowym nie stanowi zapewnienia przez pracodawcę bezpłatnego noclegu w rozumieniu § 9 ust. 4 rozporządzenia </w:t>
      </w:r>
      <w:proofErr w:type="spellStart"/>
      <w:r w:rsidRPr="00D93B6F">
        <w:rPr>
          <w:bCs/>
          <w:szCs w:val="24"/>
        </w:rPr>
        <w:t>MPiPS</w:t>
      </w:r>
      <w:proofErr w:type="spellEnd"/>
      <w:r w:rsidRPr="00D93B6F">
        <w:rPr>
          <w:bCs/>
          <w:szCs w:val="24"/>
        </w:rPr>
        <w:t xml:space="preserve"> z</w:t>
      </w:r>
      <w:r>
        <w:rPr>
          <w:bCs/>
          <w:szCs w:val="24"/>
        </w:rPr>
        <w:t xml:space="preserve"> dnia 19 grudnia 2002 </w:t>
      </w:r>
      <w:r w:rsidRPr="00D93B6F">
        <w:rPr>
          <w:bCs/>
          <w:szCs w:val="24"/>
        </w:rPr>
        <w:t xml:space="preserve">r., </w:t>
      </w:r>
      <w:r>
        <w:rPr>
          <w:bCs/>
          <w:szCs w:val="24"/>
        </w:rPr>
        <w:t xml:space="preserve">proponuje się </w:t>
      </w:r>
      <w:r w:rsidRPr="00D93B6F">
        <w:rPr>
          <w:bCs/>
          <w:szCs w:val="24"/>
        </w:rPr>
        <w:t>ustal</w:t>
      </w:r>
      <w:r>
        <w:rPr>
          <w:bCs/>
          <w:szCs w:val="24"/>
        </w:rPr>
        <w:t xml:space="preserve">enie </w:t>
      </w:r>
      <w:r w:rsidRPr="00D93B6F">
        <w:rPr>
          <w:bCs/>
          <w:szCs w:val="24"/>
        </w:rPr>
        <w:t xml:space="preserve">w </w:t>
      </w:r>
      <w:r>
        <w:rPr>
          <w:bCs/>
          <w:szCs w:val="24"/>
        </w:rPr>
        <w:t xml:space="preserve">rozporządzeniu wykonawczym do ustawy, dla którego upoważnienie zawarte jest w ust. 6 pkt 1 projektowanego art. 21a, </w:t>
      </w:r>
      <w:r w:rsidRPr="00D93B6F">
        <w:rPr>
          <w:bCs/>
          <w:szCs w:val="24"/>
        </w:rPr>
        <w:t>stał</w:t>
      </w:r>
      <w:r>
        <w:rPr>
          <w:bCs/>
          <w:szCs w:val="24"/>
        </w:rPr>
        <w:t>ego</w:t>
      </w:r>
      <w:r w:rsidRPr="00D93B6F">
        <w:rPr>
          <w:bCs/>
          <w:szCs w:val="24"/>
        </w:rPr>
        <w:t xml:space="preserve"> </w:t>
      </w:r>
      <w:proofErr w:type="spellStart"/>
      <w:r w:rsidRPr="00D93B6F">
        <w:rPr>
          <w:bCs/>
          <w:szCs w:val="24"/>
        </w:rPr>
        <w:t>ryczałt</w:t>
      </w:r>
      <w:r>
        <w:rPr>
          <w:bCs/>
          <w:szCs w:val="24"/>
        </w:rPr>
        <w:t>un</w:t>
      </w:r>
      <w:r w:rsidRPr="00D93B6F">
        <w:rPr>
          <w:bCs/>
          <w:szCs w:val="24"/>
        </w:rPr>
        <w:t>a</w:t>
      </w:r>
      <w:proofErr w:type="spellEnd"/>
      <w:r w:rsidRPr="00D93B6F">
        <w:rPr>
          <w:bCs/>
          <w:szCs w:val="24"/>
        </w:rPr>
        <w:t xml:space="preserve"> </w:t>
      </w:r>
      <w:r>
        <w:rPr>
          <w:bCs/>
          <w:szCs w:val="24"/>
        </w:rPr>
        <w:t xml:space="preserve">pokrycie kosztów podróży służbowej.  </w:t>
      </w:r>
    </w:p>
    <w:p w:rsidR="00875E4E" w:rsidRDefault="00875E4E" w:rsidP="008F6340">
      <w:pPr>
        <w:spacing w:line="260" w:lineRule="exact"/>
        <w:jc w:val="both"/>
        <w:rPr>
          <w:szCs w:val="24"/>
        </w:rPr>
      </w:pPr>
      <w:r>
        <w:rPr>
          <w:szCs w:val="24"/>
        </w:rPr>
        <w:t xml:space="preserve">Rozporządzenie </w:t>
      </w:r>
      <w:r w:rsidRPr="00983285">
        <w:rPr>
          <w:szCs w:val="24"/>
        </w:rPr>
        <w:t xml:space="preserve">powinno w szczególności określać wysokość </w:t>
      </w:r>
      <w:r>
        <w:rPr>
          <w:szCs w:val="24"/>
        </w:rPr>
        <w:t>należności na pokrycie kosztów podróży służbowej</w:t>
      </w:r>
      <w:r w:rsidRPr="00983285">
        <w:rPr>
          <w:szCs w:val="24"/>
        </w:rPr>
        <w:t>, z uwzględnieniem czasu trwania podróży, limit za nocleg, a także warunki zwrotu kosztów przejazdów, noclegów i innych wydatków</w:t>
      </w:r>
      <w:r>
        <w:rPr>
          <w:szCs w:val="24"/>
        </w:rPr>
        <w:t>.</w:t>
      </w:r>
    </w:p>
    <w:p w:rsidR="00875E4E" w:rsidRPr="007868E7" w:rsidRDefault="00875E4E" w:rsidP="008F6340">
      <w:pPr>
        <w:spacing w:line="260" w:lineRule="exact"/>
        <w:jc w:val="both"/>
        <w:rPr>
          <w:color w:val="000000" w:themeColor="text1"/>
          <w:szCs w:val="24"/>
        </w:rPr>
      </w:pPr>
      <w:r w:rsidRPr="007868E7">
        <w:rPr>
          <w:color w:val="000000" w:themeColor="text1"/>
          <w:szCs w:val="24"/>
        </w:rPr>
        <w:t>W projektowanym art. 21a w ust. 5 sprecyzowano, że jeżeli kabina pojazdu spełnia warunki, o których mowa w rozporządzeniu wydanym na podstawie ust. 6 pkt 2, wówczas odbieranie odpoczynku przez kierowcę w takiej kabinie jest zapewnieniem mu przez pracodawcę bezpłatnego noclegu.</w:t>
      </w:r>
    </w:p>
    <w:p w:rsidR="00875E4E" w:rsidRPr="007868E7" w:rsidRDefault="00875E4E" w:rsidP="008F6340">
      <w:pPr>
        <w:spacing w:line="260" w:lineRule="exact"/>
        <w:jc w:val="both"/>
        <w:rPr>
          <w:color w:val="000000" w:themeColor="text1"/>
          <w:szCs w:val="24"/>
        </w:rPr>
      </w:pPr>
      <w:r w:rsidRPr="007868E7">
        <w:rPr>
          <w:color w:val="000000" w:themeColor="text1"/>
          <w:szCs w:val="24"/>
        </w:rPr>
        <w:t xml:space="preserve">Wejście w życie </w:t>
      </w:r>
      <w:r>
        <w:rPr>
          <w:color w:val="000000" w:themeColor="text1"/>
          <w:szCs w:val="24"/>
        </w:rPr>
        <w:t xml:space="preserve">projektowanego art. 21a ust 3-6 ustawy </w:t>
      </w:r>
      <w:r w:rsidRPr="007868E7">
        <w:rPr>
          <w:color w:val="000000" w:themeColor="text1"/>
          <w:szCs w:val="24"/>
        </w:rPr>
        <w:t xml:space="preserve">powinno nastąpić po upływie </w:t>
      </w:r>
      <w:r>
        <w:rPr>
          <w:color w:val="000000" w:themeColor="text1"/>
          <w:szCs w:val="24"/>
        </w:rPr>
        <w:t>6</w:t>
      </w:r>
      <w:r w:rsidRPr="007868E7">
        <w:rPr>
          <w:color w:val="000000" w:themeColor="text1"/>
          <w:szCs w:val="24"/>
        </w:rPr>
        <w:t xml:space="preserve"> miesięcy od ogłoszenia ustawy w Dzienniku Ustaw. Termin ten obejmuje wykonanie ekspertyzy dotyczącej miejsca do spania w kabinie oraz procedurę notyfikacji tych przepisów Komisji Europejskiej. </w:t>
      </w:r>
    </w:p>
    <w:p w:rsidR="00875E4E" w:rsidRDefault="00875E4E" w:rsidP="008F6340">
      <w:pPr>
        <w:spacing w:line="260" w:lineRule="exact"/>
        <w:jc w:val="both"/>
        <w:rPr>
          <w:szCs w:val="24"/>
        </w:rPr>
      </w:pPr>
    </w:p>
    <w:p w:rsidR="00875E4E" w:rsidRPr="00983285" w:rsidRDefault="00875E4E" w:rsidP="008F6340">
      <w:pPr>
        <w:jc w:val="both"/>
        <w:rPr>
          <w:szCs w:val="24"/>
        </w:rPr>
      </w:pPr>
      <w:r w:rsidRPr="00D258CE">
        <w:rPr>
          <w:szCs w:val="24"/>
        </w:rPr>
        <w:t xml:space="preserve">Drugim istotnym powodem, dla którego proponuje się zmianę ustawy o czasie pracy </w:t>
      </w:r>
      <w:r w:rsidRPr="00D258CE">
        <w:rPr>
          <w:szCs w:val="24"/>
        </w:rPr>
        <w:lastRenderedPageBreak/>
        <w:t xml:space="preserve">kierowców jest </w:t>
      </w:r>
      <w:r w:rsidRPr="00983285">
        <w:rPr>
          <w:szCs w:val="24"/>
        </w:rPr>
        <w:t>koniecznoś</w:t>
      </w:r>
      <w:r>
        <w:rPr>
          <w:szCs w:val="24"/>
        </w:rPr>
        <w:t>ć</w:t>
      </w:r>
      <w:r w:rsidRPr="00983285">
        <w:rPr>
          <w:szCs w:val="24"/>
        </w:rPr>
        <w:t xml:space="preserve"> zmiany przepisów, które wdrożyły do polskiego prawa art. 2 ust. 1 akapit drugi dyrektywy 2002/15/WE Parlamentu Europejskiego i Rady z dnia 11 marca 2002 r. w sprawie organizacji czasu pracy osób wykonujących czynności w trasie w zakresie transportu drogowego</w:t>
      </w:r>
      <w:r w:rsidRPr="00983285">
        <w:rPr>
          <w:rStyle w:val="Odwoanieprzypisudolnego"/>
          <w:szCs w:val="24"/>
        </w:rPr>
        <w:footnoteReference w:id="2"/>
      </w:r>
      <w:r w:rsidRPr="00983285">
        <w:rPr>
          <w:szCs w:val="24"/>
        </w:rPr>
        <w:t xml:space="preserve"> w celu wyłączenia z obowiązków stosowania przepisów o czasie pracy kierowców samozatrudnionych osób wykonujących czynności w trasie i niepodlegających dyrektywie. </w:t>
      </w:r>
    </w:p>
    <w:p w:rsidR="00875E4E" w:rsidRPr="00983285" w:rsidRDefault="00875E4E" w:rsidP="008F6340">
      <w:pPr>
        <w:jc w:val="both"/>
        <w:rPr>
          <w:szCs w:val="24"/>
        </w:rPr>
      </w:pPr>
      <w:r w:rsidRPr="00983285">
        <w:rPr>
          <w:szCs w:val="24"/>
        </w:rPr>
        <w:t xml:space="preserve">Zgodnie z art. 2 ust. 1 ww. dyrektywy przepisy dyrektywy stosuje się do kierowców zatrudnionych w przedsiębiorstwach i wykonujących czynności w trasie objęte rozporządzeniem (WE) nr 561/2006 Parlamentu Europejskiego i Rady z dnia 15 marca 2006 r. w sprawie harmonizacji niektórych przepisów socjalnych odnoszących się do transportu drogowego oraz zmieniającym rozporządzenie Rady (EWG) nr 3821/85 i (WE) 2135/98, jak również uchylającym rozporządzenie Rady (EWG) nr 3820/85 </w:t>
      </w:r>
      <w:r w:rsidRPr="00983285">
        <w:rPr>
          <w:rStyle w:val="Odwoanieprzypisudolnego"/>
          <w:szCs w:val="24"/>
        </w:rPr>
        <w:footnoteReference w:id="3"/>
      </w:r>
      <w:r w:rsidRPr="00983285">
        <w:rPr>
          <w:szCs w:val="24"/>
        </w:rPr>
        <w:t xml:space="preserve"> albo Umową Europejską dotyczącą pracy załóg pojazdów wykonujących międzynarodowe przewozy drogowe (AETR) sporządzoną w Genewie dnia 1 lipca 1970 r. </w:t>
      </w:r>
      <w:r w:rsidRPr="00983285">
        <w:rPr>
          <w:rStyle w:val="Odwoanieprzypisudolnego"/>
          <w:szCs w:val="24"/>
        </w:rPr>
        <w:footnoteReference w:id="4"/>
      </w:r>
      <w:r w:rsidRPr="00983285">
        <w:rPr>
          <w:szCs w:val="24"/>
        </w:rPr>
        <w:t>. Zgodnie z akapitem 2 wymienionego ust. 1 przepisy dyrektywy stosuje się również w odniesieniu do samozatrudnionych kierowców od 23 marca 2009 r.</w:t>
      </w:r>
    </w:p>
    <w:p w:rsidR="00875E4E" w:rsidRPr="00983285" w:rsidRDefault="00875E4E" w:rsidP="008F6340">
      <w:pPr>
        <w:jc w:val="both"/>
        <w:rPr>
          <w:szCs w:val="24"/>
        </w:rPr>
      </w:pPr>
      <w:r w:rsidRPr="00983285">
        <w:rPr>
          <w:szCs w:val="24"/>
        </w:rPr>
        <w:t>Artykuł 2 ust. 1 akapit 2 dyrektywy dotyczący samozatrudnionych kierowców został wdrożony do polskiego prawa w ustawie z dnia 5 kwietnia 2013 r. o zmianie ustawy o transporcie drogowym oraz ustawy o czasie pracy kierowców</w:t>
      </w:r>
      <w:r>
        <w:rPr>
          <w:szCs w:val="24"/>
        </w:rPr>
        <w:t>.</w:t>
      </w:r>
      <w:r w:rsidRPr="00983285">
        <w:rPr>
          <w:rStyle w:val="Odwoanieprzypisudolnego"/>
          <w:szCs w:val="24"/>
        </w:rPr>
        <w:footnoteReference w:id="5"/>
      </w:r>
    </w:p>
    <w:p w:rsidR="00875E4E" w:rsidRPr="00983285" w:rsidRDefault="00875E4E" w:rsidP="008F6340">
      <w:pPr>
        <w:jc w:val="both"/>
        <w:rPr>
          <w:szCs w:val="24"/>
        </w:rPr>
      </w:pPr>
      <w:r w:rsidRPr="00983285">
        <w:rPr>
          <w:szCs w:val="24"/>
        </w:rPr>
        <w:t>Stosownie do art. 1 ust. 1 pkt 1a i 1b zmienionej ustawy z dnia 16 kwietnia 2004 r. o czasie pracy kierowców</w:t>
      </w:r>
      <w:r w:rsidRPr="00983285">
        <w:rPr>
          <w:rStyle w:val="Odwoanieprzypisudolnego"/>
          <w:szCs w:val="24"/>
        </w:rPr>
        <w:footnoteReference w:id="6"/>
      </w:r>
      <w:r w:rsidRPr="00983285">
        <w:rPr>
          <w:szCs w:val="24"/>
        </w:rPr>
        <w:t xml:space="preserve"> ustawa określa czas pracy przedsiębiorców osobiście wykonujących przewozy drogowe, w rozumieniu art. 4 pkt 6a ustawy z dnia 6 września 2001 r. o transporcie drogowym</w:t>
      </w:r>
      <w:r w:rsidRPr="00983285">
        <w:rPr>
          <w:rStyle w:val="Odwoanieprzypisudolnego"/>
          <w:szCs w:val="24"/>
        </w:rPr>
        <w:footnoteReference w:id="7"/>
      </w:r>
      <w:r w:rsidRPr="00983285">
        <w:rPr>
          <w:szCs w:val="24"/>
        </w:rPr>
        <w:t xml:space="preserve">, a także czas pracy osób niezatrudnionych przez przedsiębiorcę, lecz osobiście wykonujących przewozy drogowe na jego rzecz, w rozumieniu art. 4 pkt 6a ustawy z dnia </w:t>
      </w:r>
      <w:r w:rsidRPr="00983285">
        <w:rPr>
          <w:szCs w:val="24"/>
        </w:rPr>
        <w:lastRenderedPageBreak/>
        <w:t>6 września 2001 r. o transporcie drogowym.</w:t>
      </w:r>
    </w:p>
    <w:p w:rsidR="00875E4E" w:rsidRPr="00983285" w:rsidRDefault="00875E4E" w:rsidP="008F6340">
      <w:pPr>
        <w:jc w:val="both"/>
        <w:rPr>
          <w:szCs w:val="24"/>
        </w:rPr>
      </w:pPr>
      <w:r w:rsidRPr="00983285">
        <w:rPr>
          <w:szCs w:val="24"/>
        </w:rPr>
        <w:t>Definicja przewozu drogowego rozumiana zgodnie z art. 4 pkt 6a ustawy o transporcie drogowym oznacza, że przewozem drogowym jest</w:t>
      </w:r>
      <w:r w:rsidRPr="00983285">
        <w:rPr>
          <w:rFonts w:eastAsia="Calibri"/>
          <w:szCs w:val="24"/>
        </w:rPr>
        <w:t xml:space="preserve"> każd</w:t>
      </w:r>
      <w:r w:rsidRPr="00983285">
        <w:rPr>
          <w:szCs w:val="24"/>
        </w:rPr>
        <w:t>a</w:t>
      </w:r>
      <w:r w:rsidRPr="00983285">
        <w:rPr>
          <w:rFonts w:eastAsia="Calibri"/>
          <w:szCs w:val="24"/>
        </w:rPr>
        <w:t xml:space="preserve"> podróż odbywan</w:t>
      </w:r>
      <w:r w:rsidRPr="00983285">
        <w:rPr>
          <w:szCs w:val="24"/>
        </w:rPr>
        <w:t>a</w:t>
      </w:r>
      <w:r w:rsidRPr="00983285">
        <w:rPr>
          <w:rFonts w:eastAsia="Calibri"/>
          <w:szCs w:val="24"/>
        </w:rPr>
        <w:t xml:space="preserve"> w całości lub części po drogach publicznych przez pojazd, z ładunkiem lub bez, używanym do przewozu osób lub rzeczy</w:t>
      </w:r>
      <w:r w:rsidRPr="00983285">
        <w:rPr>
          <w:szCs w:val="24"/>
        </w:rPr>
        <w:t>. Przyjęcie tej definicji w odniesieniu do przewozów wykonywanych przez samozatrudnionych kierowców powoduje, że przepisami o czasie pracy kierowców zostali objęci wszyscy samozatrudnieni kierowcy wykonujący przewóz drogowy, niezależnie od dopuszczalnej masy pojazdu i liczby przewożonych osób, np. taksówkarze. Takie podejście wykracza poza zakres dyrektywy, która dotyczy kierowców wykonujących przewóz drogowy rzeczy pojazdami o dopuszczalnej masie całkowitej powyżej 3,5 tony oraz wykonujących przewóz drogowy osób pojazdami skonstruowanymi lub trwale przystosowanymi i przeznaczonymi do przewozu więcej niż dziewięciu osób łącznie z kierowcą, a intencją ustawodawcy nie jest rozszerzanie przepisów na inne gru</w:t>
      </w:r>
      <w:r>
        <w:rPr>
          <w:szCs w:val="24"/>
        </w:rPr>
        <w:t>py kierowców niż te określone w </w:t>
      </w:r>
      <w:r w:rsidRPr="00983285">
        <w:rPr>
          <w:szCs w:val="24"/>
        </w:rPr>
        <w:t xml:space="preserve">dyrektywie. </w:t>
      </w:r>
      <w:r>
        <w:rPr>
          <w:szCs w:val="24"/>
        </w:rPr>
        <w:t xml:space="preserve">Dlatego też proponuje się doprecyzowanie przepisów zawartych w art. 1 pkt 1a-1b ustawy o czasie pracy kierowców w taki sposób, żeby wynikało z nich, że ustawa ta, w odniesieniu do samozatrudnionych osób, dotyczy tylko tych kierowców, którzy wykonują przewozy drogowe, do których ma zastosowanie rozporządzenie (WE) nr 561/2006 albo umowa AETR.   </w:t>
      </w:r>
    </w:p>
    <w:p w:rsidR="00875E4E" w:rsidRPr="00983285" w:rsidRDefault="00875E4E" w:rsidP="008F6340">
      <w:pPr>
        <w:jc w:val="both"/>
        <w:rPr>
          <w:szCs w:val="24"/>
        </w:rPr>
      </w:pPr>
    </w:p>
    <w:p w:rsidR="00875E4E" w:rsidRPr="00983285" w:rsidRDefault="00875E4E" w:rsidP="008F6340">
      <w:pPr>
        <w:jc w:val="both"/>
        <w:rPr>
          <w:szCs w:val="24"/>
        </w:rPr>
      </w:pPr>
      <w:r w:rsidRPr="00983285">
        <w:rPr>
          <w:szCs w:val="24"/>
        </w:rPr>
        <w:t>Proponowany art. 1 niniejszej ustawy doprowadza do zgodności z dyrektywą, a konsekwencją tej zmiany jest konieczność doprecyzowania i poprawienia art. 50 pkt 1 lit. k, art. 68 ust.1</w:t>
      </w:r>
      <w:r>
        <w:rPr>
          <w:szCs w:val="24"/>
        </w:rPr>
        <w:t>pkt 2</w:t>
      </w:r>
      <w:r w:rsidRPr="00983285">
        <w:rPr>
          <w:szCs w:val="24"/>
        </w:rPr>
        <w:t xml:space="preserve"> oraz </w:t>
      </w:r>
      <w:r>
        <w:rPr>
          <w:szCs w:val="24"/>
        </w:rPr>
        <w:t>z</w:t>
      </w:r>
      <w:r w:rsidRPr="00983285">
        <w:rPr>
          <w:szCs w:val="24"/>
        </w:rPr>
        <w:t>ałącznika nr 1 lp. 15 w ustawie o transporcie drogowym, dotyczących</w:t>
      </w:r>
      <w:r w:rsidRPr="00983285">
        <w:rPr>
          <w:bCs/>
          <w:szCs w:val="24"/>
        </w:rPr>
        <w:t xml:space="preserve"> zadań Inspekcji Transportu Drogowego oraz określenia naruszeń przepisów o czasie pracy i prowadzeniu ewidencji czasu pracy, a także wysokości kar za te naruszenia</w:t>
      </w:r>
      <w:r w:rsidRPr="00983285">
        <w:rPr>
          <w:szCs w:val="24"/>
        </w:rPr>
        <w:t xml:space="preserve">. </w:t>
      </w:r>
    </w:p>
    <w:p w:rsidR="00875E4E" w:rsidRPr="00983285" w:rsidRDefault="00875E4E" w:rsidP="008F6340">
      <w:pPr>
        <w:jc w:val="both"/>
        <w:rPr>
          <w:szCs w:val="24"/>
        </w:rPr>
      </w:pP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Dodatkowo proponuje się wprowadzenie zmiany w art. 2 w pkt 7 precyzującej miejsce rozpoczynania podróży służbowej, którym może być także miejscowość stałego lub czasowego pobytu kierowcy.  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Ponadto proponuje się zmianę art. 14 ustawy o czasie pracy kierowców poprzez wykreślenie drugiego zdania w ust. 1, która to regulacja stanowiąca częściowe powielenie art. 8 ust. 8 rozporządzenia (WE) nr 561/2006 zezwala na wykorzystanie w kabinie pojazdu tylko dobowego odpoczynku, podczas gdy ww. rozporządzenie dopuszcza także możliwość wykorzystania w kabinie skróconego tygodniowego okresu odpoczynku.  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>Zmiana art. 9 ust. 4 wynika ze zmiany art. 14 ust. 1.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</w:p>
    <w:p w:rsidR="00875E4E" w:rsidRPr="000D211B" w:rsidRDefault="00875E4E" w:rsidP="008F6340">
      <w:pPr>
        <w:spacing w:line="260" w:lineRule="exact"/>
        <w:jc w:val="both"/>
        <w:rPr>
          <w:color w:val="000000"/>
          <w:szCs w:val="24"/>
        </w:rPr>
      </w:pPr>
      <w:r w:rsidRPr="000D211B">
        <w:rPr>
          <w:szCs w:val="24"/>
        </w:rPr>
        <w:t xml:space="preserve">Projekt zakłada również przywrócenie w ustawie o czasie pracy kierowców </w:t>
      </w:r>
      <w:r>
        <w:rPr>
          <w:szCs w:val="24"/>
        </w:rPr>
        <w:t xml:space="preserve">brzmienia art. 15 obowiązującego </w:t>
      </w:r>
      <w:r w:rsidRPr="000D211B">
        <w:rPr>
          <w:szCs w:val="24"/>
        </w:rPr>
        <w:t>przed 1 stycznia 2012 r., dotycząc</w:t>
      </w:r>
      <w:r>
        <w:rPr>
          <w:szCs w:val="24"/>
        </w:rPr>
        <w:t>ego</w:t>
      </w:r>
      <w:r w:rsidRPr="000D211B">
        <w:rPr>
          <w:szCs w:val="24"/>
        </w:rPr>
        <w:t xml:space="preserve"> obowiązku sporządzania przez pracodawców rozkładu czasu pracy w odniesieniu do kierowców pracujących w systemie równoważnym czasu pracy, który to rozkład był warunkiem </w:t>
      </w:r>
      <w:r w:rsidRPr="000D211B">
        <w:rPr>
          <w:spacing w:val="-2"/>
          <w:szCs w:val="24"/>
        </w:rPr>
        <w:t xml:space="preserve">przedłużenia </w:t>
      </w:r>
      <w:r w:rsidRPr="000D211B">
        <w:rPr>
          <w:color w:val="000000"/>
          <w:szCs w:val="24"/>
        </w:rPr>
        <w:t xml:space="preserve">wymiaru czasu </w:t>
      </w:r>
      <w:r w:rsidRPr="000D211B">
        <w:rPr>
          <w:color w:val="000000"/>
          <w:szCs w:val="24"/>
        </w:rPr>
        <w:lastRenderedPageBreak/>
        <w:t>pracy kierowcy do 12 godzin.</w:t>
      </w:r>
    </w:p>
    <w:p w:rsidR="00875E4E" w:rsidRDefault="00875E4E" w:rsidP="008F6340">
      <w:pPr>
        <w:spacing w:line="260" w:lineRule="exact"/>
        <w:jc w:val="both"/>
        <w:rPr>
          <w:color w:val="000000"/>
          <w:szCs w:val="24"/>
        </w:rPr>
      </w:pPr>
      <w:r w:rsidRPr="000D211B">
        <w:rPr>
          <w:color w:val="000000"/>
          <w:szCs w:val="24"/>
        </w:rPr>
        <w:t>Obecnie w art. 15 ustawy o czasie pracy kierowców funkcjonują dwa sprzeczne przepisy. Zgodnie z ust. 1 przedłużenie wymiaru czasu pracy do 12 godzin w ramach systemu równoważnego czasu pracy jest możliwe tylko, gdy stosowane są rozkłady pracy, natomiast zgodnie z ust. 6 (obowiązującym od 1.01.2012 r.) rozkładów czasu pracy nie ustala się dla kierowcy wykonującego przewóz rzeczy lub okazjonalny przewóz osób. W planowanej ustawie w art. 15 ust. 6 powinien być uchylony.</w:t>
      </w:r>
    </w:p>
    <w:p w:rsidR="00875E4E" w:rsidRPr="000D211B" w:rsidRDefault="00875E4E" w:rsidP="008F6340">
      <w:pPr>
        <w:spacing w:line="260" w:lineRule="exact"/>
        <w:jc w:val="both"/>
        <w:rPr>
          <w:color w:val="000000"/>
          <w:szCs w:val="24"/>
        </w:rPr>
      </w:pP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Projekt zakłada zmianę art. 25 odnoszącego się do ewidencji czasu pracy kierowców. 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>Dotychczas obowiązujące przepisy w tej dziedzinie budzą wątpliwości dotyczące zakresu ewidencji czasu pracy kierowców. Regulacja pomija bowiem te elementy ewidencji, które są niezbędne do prawidłowego wyliczenia wynagrodzenia, jak np. czas pracy w niedzielę, święta albo w porze nocnej.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>Proponowany art. 25 określa wszystkie elementy ewidencji czasu pracy, przy opracowywaniu której dokumentami pomocniczymi są wykresówki z zarejestrowanymi danymi oraz wydruki i pliki pobrane z tachografu cyfrowego i karty kierowcy do tachografu cyfrowego. Dokumenty te, zgodnie z art. 14 ust. 2 rozporządzenia (EWG)  nr 3821/85 (od 2 marca 2016 r. - art. 33 ust. 2 rozporządzenia (UE) nr 165/2014) pracodawca musi przechowywać przez okres co najmniej jednego roku. W projekcie zaproponowano, aby ewidencja czasu pracy była przechowywana przez okres trzech lat.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>Proponowana regulacja przywraca obowiązek prowadzenia ewidencji czasu pracy kierowców pracujących z zadaniowym systemie czasu pracy. Obowiązujący przepis w tym zakresie może być rozumiany w taki sposób, że dla kierowców tych nie prowadzi się ewidencji czasu pracy a jedynie karty ewidencji nieobecności. Wątpliwości pogłębiają się gdy weźmie się pod uwagę, że wykresówki i dane z tachografu i karty kierowcy przechowywane są przez rok co może oznaczać, że dokumentacja czasu pracy kierowcy pracującego w zadaniowym systemie czasu pracy składa się jedynie z rejestru nieobecności.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Proponowana zmiana art. 31 ust. 2 ustawy o czasie pracy kierowców ma charakter precyzujący przepis.  </w:t>
      </w:r>
    </w:p>
    <w:p w:rsidR="00875E4E" w:rsidRDefault="00875E4E" w:rsidP="008F6340">
      <w:pPr>
        <w:spacing w:line="260" w:lineRule="exact"/>
        <w:jc w:val="both"/>
        <w:rPr>
          <w:szCs w:val="24"/>
        </w:rPr>
      </w:pPr>
    </w:p>
    <w:p w:rsidR="00875E4E" w:rsidRPr="00FA25CA" w:rsidRDefault="00875E4E" w:rsidP="008F6340">
      <w:pPr>
        <w:spacing w:line="260" w:lineRule="exact"/>
        <w:jc w:val="both"/>
        <w:rPr>
          <w:spacing w:val="4"/>
          <w:szCs w:val="24"/>
        </w:rPr>
      </w:pPr>
      <w:r w:rsidRPr="00FA25CA">
        <w:rPr>
          <w:szCs w:val="24"/>
        </w:rPr>
        <w:t xml:space="preserve">Zgodnie z art. 5 i 6 ustawy z dnia 7 lipca 2005 r. o działalności lobbingowej w procesie stanowienia prawa (Dz. U. Nr 169, poz. 1414, z </w:t>
      </w:r>
      <w:proofErr w:type="spellStart"/>
      <w:r w:rsidRPr="00FA25CA">
        <w:rPr>
          <w:szCs w:val="24"/>
        </w:rPr>
        <w:t>późn</w:t>
      </w:r>
      <w:proofErr w:type="spellEnd"/>
      <w:r w:rsidRPr="00FA25CA">
        <w:rPr>
          <w:szCs w:val="24"/>
        </w:rPr>
        <w:t>. zm.), projekt ustawy z chwilą przekazania do uzgodnień z członkami Rady Ministrów został udostępniony w Biuletynie Informacji Publicznej na stronie internetowej Rządowego Centrum Legislacji.</w:t>
      </w:r>
    </w:p>
    <w:p w:rsidR="00875E4E" w:rsidRDefault="00875E4E" w:rsidP="008F6340">
      <w:pPr>
        <w:spacing w:line="240" w:lineRule="auto"/>
        <w:ind w:firstLine="284"/>
        <w:jc w:val="both"/>
        <w:rPr>
          <w:szCs w:val="24"/>
        </w:rPr>
      </w:pPr>
    </w:p>
    <w:p w:rsidR="00875E4E" w:rsidRPr="00BB685C" w:rsidRDefault="00875E4E" w:rsidP="008F6340">
      <w:pPr>
        <w:spacing w:line="240" w:lineRule="auto"/>
        <w:jc w:val="both"/>
        <w:rPr>
          <w:szCs w:val="24"/>
        </w:rPr>
      </w:pPr>
      <w:r w:rsidRPr="00BB685C">
        <w:rPr>
          <w:szCs w:val="24"/>
        </w:rPr>
        <w:t>Niniejszy projekt ustawy nie wymaga notyfikacji zgodnie z trybem przewidzianym w przepisach dotyczących sposobu funkcjonowania krajowego systemu notyfikacji norm i aktów prawnych.</w:t>
      </w:r>
    </w:p>
    <w:p w:rsidR="00875E4E" w:rsidRDefault="00875E4E" w:rsidP="008F6340">
      <w:pPr>
        <w:spacing w:line="240" w:lineRule="auto"/>
        <w:ind w:firstLine="284"/>
        <w:jc w:val="both"/>
        <w:rPr>
          <w:szCs w:val="24"/>
        </w:rPr>
      </w:pPr>
    </w:p>
    <w:p w:rsidR="00875E4E" w:rsidRPr="00BB685C" w:rsidRDefault="00875E4E" w:rsidP="008F6340">
      <w:pPr>
        <w:spacing w:line="240" w:lineRule="auto"/>
        <w:jc w:val="both"/>
        <w:rPr>
          <w:bCs/>
          <w:szCs w:val="24"/>
        </w:rPr>
      </w:pPr>
      <w:r w:rsidRPr="00954B00">
        <w:rPr>
          <w:szCs w:val="24"/>
        </w:rPr>
        <w:t xml:space="preserve">Stosownie do postanowień § </w:t>
      </w:r>
      <w:r>
        <w:rPr>
          <w:szCs w:val="24"/>
        </w:rPr>
        <w:t>27 ust.4</w:t>
      </w:r>
      <w:r w:rsidRPr="00954B00">
        <w:rPr>
          <w:szCs w:val="24"/>
        </w:rPr>
        <w:t xml:space="preserve">uchwały Nr 190 Rady Ministrów z dnia 29 października 2013 r. – Regulamin pracy Rady Ministrów </w:t>
      </w:r>
      <w:r>
        <w:rPr>
          <w:szCs w:val="24"/>
        </w:rPr>
        <w:t>(M.P. poz. 979) p</w:t>
      </w:r>
      <w:r w:rsidRPr="00BB685C">
        <w:rPr>
          <w:szCs w:val="24"/>
        </w:rPr>
        <w:t xml:space="preserve">rojekt nie wymaga przedstawienia </w:t>
      </w:r>
      <w:r>
        <w:rPr>
          <w:szCs w:val="24"/>
        </w:rPr>
        <w:t xml:space="preserve">właściwym </w:t>
      </w:r>
      <w:r w:rsidRPr="00BB685C">
        <w:rPr>
          <w:szCs w:val="24"/>
        </w:rPr>
        <w:t xml:space="preserve">organom </w:t>
      </w:r>
      <w:r>
        <w:rPr>
          <w:szCs w:val="24"/>
        </w:rPr>
        <w:t>i</w:t>
      </w:r>
      <w:r w:rsidRPr="00BB685C">
        <w:rPr>
          <w:szCs w:val="24"/>
        </w:rPr>
        <w:t xml:space="preserve"> instytucjom Unii Europejskiej</w:t>
      </w:r>
      <w:r>
        <w:rPr>
          <w:szCs w:val="24"/>
        </w:rPr>
        <w:t>.</w:t>
      </w:r>
    </w:p>
    <w:p w:rsidR="00875E4E" w:rsidRPr="00BB685C" w:rsidRDefault="00875E4E" w:rsidP="008F6340">
      <w:pPr>
        <w:spacing w:line="240" w:lineRule="auto"/>
        <w:jc w:val="both"/>
        <w:rPr>
          <w:szCs w:val="24"/>
        </w:rPr>
      </w:pPr>
    </w:p>
    <w:p w:rsidR="00875E4E" w:rsidRPr="00BB685C" w:rsidRDefault="00875E4E" w:rsidP="008F6340">
      <w:pPr>
        <w:spacing w:line="240" w:lineRule="auto"/>
        <w:jc w:val="both"/>
        <w:rPr>
          <w:szCs w:val="24"/>
        </w:rPr>
      </w:pPr>
      <w:r w:rsidRPr="00BB685C">
        <w:rPr>
          <w:szCs w:val="24"/>
        </w:rPr>
        <w:t>Przedmiotowy projekt jest zgodny z prawem Unii Europejskiej.</w:t>
      </w:r>
    </w:p>
    <w:p w:rsidR="00875E4E" w:rsidRDefault="00875E4E" w:rsidP="008F6340">
      <w:pPr>
        <w:spacing w:line="260" w:lineRule="exact"/>
        <w:jc w:val="both"/>
        <w:rPr>
          <w:spacing w:val="4"/>
          <w:szCs w:val="24"/>
        </w:rPr>
      </w:pPr>
    </w:p>
    <w:p w:rsidR="00875E4E" w:rsidRDefault="00875E4E" w:rsidP="008F6340">
      <w:pPr>
        <w:jc w:val="both"/>
      </w:pPr>
    </w:p>
    <w:p w:rsidR="00875E4E" w:rsidRDefault="00875E4E" w:rsidP="008F6340">
      <w:pPr>
        <w:jc w:val="both"/>
      </w:pPr>
    </w:p>
    <w:p w:rsidR="00875E4E" w:rsidRDefault="00875E4E" w:rsidP="008F6340">
      <w:pPr>
        <w:jc w:val="both"/>
        <w:sectPr w:rsidR="00875E4E" w:rsidSect="00312B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178"/>
        <w:gridCol w:w="2117"/>
        <w:gridCol w:w="9"/>
        <w:gridCol w:w="936"/>
        <w:gridCol w:w="687"/>
        <w:gridCol w:w="259"/>
        <w:gridCol w:w="386"/>
        <w:gridCol w:w="80"/>
        <w:gridCol w:w="481"/>
        <w:gridCol w:w="946"/>
        <w:gridCol w:w="945"/>
        <w:gridCol w:w="946"/>
        <w:gridCol w:w="1422"/>
      </w:tblGrid>
      <w:tr w:rsidR="00875E4E" w:rsidRPr="0063060B" w:rsidTr="00310BFF">
        <w:trPr>
          <w:trHeight w:val="1611"/>
        </w:trPr>
        <w:tc>
          <w:tcPr>
            <w:tcW w:w="6034" w:type="dxa"/>
            <w:gridSpan w:val="9"/>
          </w:tcPr>
          <w:p w:rsidR="00875E4E" w:rsidRPr="001A5FDA" w:rsidRDefault="00875E4E" w:rsidP="00277E47">
            <w:pPr>
              <w:spacing w:line="240" w:lineRule="auto"/>
            </w:pPr>
            <w:bookmarkStart w:id="1" w:name="t1"/>
            <w:r w:rsidRPr="001A5FDA">
              <w:rPr>
                <w:b/>
              </w:rPr>
              <w:lastRenderedPageBreak/>
              <w:t xml:space="preserve">Nazwa </w:t>
            </w:r>
            <w:r>
              <w:rPr>
                <w:b/>
              </w:rPr>
              <w:t>projektu</w:t>
            </w:r>
          </w:p>
          <w:p w:rsidR="00875E4E" w:rsidRPr="001A5FDA" w:rsidRDefault="00875E4E" w:rsidP="00277E47">
            <w:pPr>
              <w:spacing w:line="240" w:lineRule="auto"/>
            </w:pPr>
            <w:r>
              <w:t>Projekt ustawy o zmianie ustawy o czasie pracy kierowców oraz o zmianie ustawy o transporcie drogowym</w:t>
            </w:r>
          </w:p>
          <w:p w:rsidR="00875E4E" w:rsidRPr="001A5FDA" w:rsidRDefault="00875E4E" w:rsidP="00277E47">
            <w:pPr>
              <w:spacing w:line="240" w:lineRule="auto"/>
              <w:rPr>
                <w:b/>
              </w:rPr>
            </w:pPr>
            <w:r w:rsidRPr="001A5FDA">
              <w:rPr>
                <w:b/>
              </w:rPr>
              <w:t>Ministerstwo wiodące i ministerstwa współpracujące</w:t>
            </w:r>
          </w:p>
          <w:bookmarkEnd w:id="1"/>
          <w:p w:rsidR="00875E4E" w:rsidRDefault="00875E4E" w:rsidP="00277E47">
            <w:pPr>
              <w:spacing w:line="240" w:lineRule="auto"/>
            </w:pPr>
            <w:r>
              <w:t>Ministerstwo Infrastruktury i Rozwoju,</w:t>
            </w:r>
          </w:p>
          <w:p w:rsidR="00875E4E" w:rsidRPr="001A5FDA" w:rsidRDefault="00875E4E" w:rsidP="00277E47">
            <w:pPr>
              <w:spacing w:line="240" w:lineRule="auto"/>
            </w:pPr>
            <w:r>
              <w:t>Ministerstwo Pracy i Polityki Społecznej</w:t>
            </w:r>
          </w:p>
          <w:p w:rsidR="00875E4E" w:rsidRPr="001A5FDA" w:rsidRDefault="00875E4E" w:rsidP="00277E47">
            <w:pPr>
              <w:spacing w:line="240" w:lineRule="auto"/>
              <w:rPr>
                <w:b/>
              </w:rPr>
            </w:pPr>
            <w:r w:rsidRPr="001A5FDA">
              <w:rPr>
                <w:b/>
              </w:rPr>
              <w:t xml:space="preserve">Osoba odpowiedzialna za projekt w randze Ministra, Sekretarza Stanu lub Podsekretarza Stanu </w:t>
            </w:r>
          </w:p>
          <w:p w:rsidR="00875E4E" w:rsidRPr="001A5FDA" w:rsidRDefault="00875E4E" w:rsidP="00277E47">
            <w:pPr>
              <w:spacing w:line="240" w:lineRule="auto"/>
            </w:pPr>
            <w:r>
              <w:t>Paweł Olszewski, Sekretarz Stanu w MIiR</w:t>
            </w:r>
          </w:p>
          <w:p w:rsidR="00875E4E" w:rsidRPr="001A5FDA" w:rsidRDefault="00875E4E" w:rsidP="00277E47">
            <w:pPr>
              <w:spacing w:line="240" w:lineRule="auto"/>
              <w:ind w:hanging="34"/>
            </w:pPr>
            <w:r w:rsidRPr="001A5FDA">
              <w:rPr>
                <w:b/>
              </w:rPr>
              <w:t>Kontakt do opiekuna merytorycznego projektu</w:t>
            </w:r>
          </w:p>
          <w:p w:rsidR="00875E4E" w:rsidRPr="001A5FDA" w:rsidRDefault="00875E4E" w:rsidP="00277E47">
            <w:pPr>
              <w:spacing w:line="240" w:lineRule="auto"/>
              <w:ind w:hanging="34"/>
            </w:pPr>
            <w:r>
              <w:rPr>
                <w:color w:val="000000"/>
              </w:rPr>
              <w:t xml:space="preserve">Łukasz Twardowski, Dyrektor Departamentu Transportu Drogowego w MIiR, </w:t>
            </w:r>
            <w:r w:rsidRPr="00707561">
              <w:rPr>
                <w:color w:val="000000"/>
              </w:rPr>
              <w:t xml:space="preserve">tel. 22 6301240, e-mail: </w:t>
            </w:r>
            <w:hyperlink r:id="rId12" w:history="1">
              <w:r w:rsidRPr="00707561">
                <w:rPr>
                  <w:rStyle w:val="Hipercze"/>
                </w:rPr>
                <w:t>Lukasz.Twardowski@mir.gov.pl</w:t>
              </w:r>
            </w:hyperlink>
          </w:p>
        </w:tc>
        <w:tc>
          <w:tcPr>
            <w:tcW w:w="4740" w:type="dxa"/>
            <w:gridSpan w:val="5"/>
            <w:shd w:val="clear" w:color="auto" w:fill="FFFFFF"/>
          </w:tcPr>
          <w:p w:rsidR="00875E4E" w:rsidRPr="0065019F" w:rsidRDefault="00875E4E" w:rsidP="00277E47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>Data sporządzenia</w:t>
            </w:r>
            <w:r w:rsidRPr="0065019F">
              <w:rPr>
                <w:b/>
              </w:rPr>
              <w:br/>
            </w:r>
            <w:r>
              <w:t>12 października 2015 r.</w:t>
            </w:r>
          </w:p>
          <w:p w:rsidR="00875E4E" w:rsidRPr="0065019F" w:rsidRDefault="00875E4E" w:rsidP="00277E47">
            <w:pPr>
              <w:spacing w:line="240" w:lineRule="auto"/>
              <w:rPr>
                <w:b/>
              </w:rPr>
            </w:pPr>
          </w:p>
          <w:p w:rsidR="00875E4E" w:rsidRPr="0065019F" w:rsidRDefault="00875E4E" w:rsidP="00277E47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  <w:bookmarkStart w:id="2" w:name="Lista1"/>
          </w:p>
          <w:bookmarkEnd w:id="2"/>
          <w:p w:rsidR="00875E4E" w:rsidRPr="0065019F" w:rsidRDefault="00875E4E" w:rsidP="00277E47">
            <w:pPr>
              <w:spacing w:line="240" w:lineRule="auto"/>
            </w:pPr>
            <w:r>
              <w:t>Inicjatywa własna, Dezyderat Komisji Infrastruktury do MIiR i do MPIPS</w:t>
            </w:r>
          </w:p>
          <w:p w:rsidR="00875E4E" w:rsidRPr="0065019F" w:rsidRDefault="00875E4E" w:rsidP="00277E47">
            <w:pPr>
              <w:spacing w:before="120" w:line="240" w:lineRule="auto"/>
              <w:rPr>
                <w:b/>
                <w:color w:val="000000"/>
              </w:rPr>
            </w:pPr>
            <w:r w:rsidRPr="0065019F">
              <w:rPr>
                <w:b/>
                <w:color w:val="000000"/>
              </w:rPr>
              <w:t xml:space="preserve">Nr w wykazie prac </w:t>
            </w:r>
            <w:r>
              <w:rPr>
                <w:b/>
                <w:color w:val="000000"/>
              </w:rPr>
              <w:t>3-pozostałe projekty</w:t>
            </w:r>
            <w:r w:rsidRPr="0065019F">
              <w:rPr>
                <w:b/>
                <w:color w:val="000000"/>
              </w:rPr>
              <w:t>.</w:t>
            </w:r>
          </w:p>
          <w:p w:rsidR="00875E4E" w:rsidRPr="00A363CE" w:rsidRDefault="00875E4E" w:rsidP="00277E47">
            <w:pPr>
              <w:spacing w:line="240" w:lineRule="auto"/>
              <w:rPr>
                <w:color w:val="000000"/>
              </w:rPr>
            </w:pPr>
            <w:r w:rsidRPr="0065019F">
              <w:rPr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5019F">
              <w:rPr>
                <w:color w:val="000000"/>
              </w:rPr>
              <w:instrText xml:space="preserve"> FORMTEXT </w:instrText>
            </w:r>
            <w:r w:rsidRPr="0065019F">
              <w:rPr>
                <w:color w:val="000000"/>
              </w:rPr>
            </w:r>
            <w:r w:rsidRPr="0065019F">
              <w:rPr>
                <w:color w:val="000000"/>
              </w:rPr>
              <w:fldChar w:fldCharType="separate"/>
            </w:r>
            <w:r w:rsidRPr="0065019F">
              <w:rPr>
                <w:noProof/>
                <w:color w:val="000000"/>
              </w:rPr>
              <w:t> </w:t>
            </w:r>
            <w:r w:rsidRPr="0065019F">
              <w:rPr>
                <w:noProof/>
                <w:color w:val="000000"/>
              </w:rPr>
              <w:t> </w:t>
            </w:r>
            <w:r w:rsidRPr="0065019F">
              <w:rPr>
                <w:noProof/>
                <w:color w:val="000000"/>
              </w:rPr>
              <w:t> </w:t>
            </w:r>
            <w:r w:rsidRPr="0065019F">
              <w:rPr>
                <w:noProof/>
                <w:color w:val="000000"/>
              </w:rPr>
              <w:t> </w:t>
            </w:r>
            <w:r w:rsidRPr="0065019F">
              <w:rPr>
                <w:noProof/>
                <w:color w:val="000000"/>
              </w:rPr>
              <w:t> </w:t>
            </w:r>
            <w:r w:rsidRPr="0065019F">
              <w:rPr>
                <w:color w:val="000000"/>
              </w:rPr>
              <w:fldChar w:fldCharType="end"/>
            </w:r>
          </w:p>
        </w:tc>
      </w:tr>
      <w:tr w:rsidR="00875E4E" w:rsidRPr="004B4D71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4B4D71" w:rsidRDefault="00875E4E" w:rsidP="00277E47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4B4D71">
              <w:rPr>
                <w:b/>
                <w:color w:val="FFFFFF"/>
                <w:sz w:val="32"/>
                <w:szCs w:val="32"/>
              </w:rPr>
              <w:t>TEST REGULACYJNY</w:t>
            </w:r>
          </w:p>
        </w:tc>
      </w:tr>
      <w:tr w:rsidR="00875E4E" w:rsidRPr="0063060B" w:rsidTr="00310BFF">
        <w:trPr>
          <w:trHeight w:val="250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ind w:left="318" w:hanging="284"/>
              <w:rPr>
                <w:b/>
              </w:rPr>
            </w:pPr>
            <w:r w:rsidRPr="001A5FDA">
              <w:rPr>
                <w:b/>
              </w:rPr>
              <w:t>Jaki problem jest rozwiązywany? (</w:t>
            </w:r>
            <w:r w:rsidRPr="001A5FDA">
              <w:rPr>
                <w:i/>
              </w:rPr>
              <w:t>maksymalnie 100 słów)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Default="00875E4E" w:rsidP="00875E4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jc w:val="both"/>
            </w:pPr>
            <w:r>
              <w:t xml:space="preserve">Wysokość należności przysługujących kierowcom za podróż służbową (diety, ryczałty za nocleg), </w:t>
            </w:r>
          </w:p>
          <w:p w:rsidR="00875E4E" w:rsidRPr="008C2877" w:rsidRDefault="00875E4E" w:rsidP="00875E4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jc w:val="both"/>
            </w:pPr>
            <w:r>
              <w:t xml:space="preserve">wyłączenie z ustawy o czasie pracy kierowców samozatrudnionych kierowców wykonujących przewozy niepodlegające rozporządzeniu (WE) nr 561/2006 i umowie AETR, </w:t>
            </w:r>
          </w:p>
          <w:p w:rsidR="00875E4E" w:rsidRPr="008C2877" w:rsidRDefault="00875E4E" w:rsidP="00277E47">
            <w:pPr>
              <w:ind w:left="720"/>
              <w:jc w:val="both"/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spacing w:val="-2"/>
              </w:rPr>
            </w:pPr>
            <w:r w:rsidRPr="001A5FDA">
              <w:rPr>
                <w:b/>
                <w:color w:val="000000"/>
                <w:spacing w:val="-2"/>
              </w:rPr>
              <w:t>Rekomendowane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 </w:t>
            </w:r>
            <w:r w:rsidRPr="001A5FDA">
              <w:rPr>
                <w:i/>
                <w:spacing w:val="-2"/>
              </w:rPr>
              <w:t>(maksymalnie 100 słów)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Ustanowienie w ustawie o czasie pracy kierowców podstawy prawnej  dla ministra właściwego ds. pracy i polityki społecznej  w porozumieniu z ministrem właściwym ds. transportu, do wydania następujących rozporządzeń:</w:t>
            </w:r>
          </w:p>
          <w:p w:rsidR="00875E4E" w:rsidRDefault="00875E4E" w:rsidP="00875E4E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regulującego wysokość oraz warunki ustalania należności przysługujących kierowcy z tytułu podróży służbowej na obszarze kraju oraz poza granicami kraju,</w:t>
            </w:r>
          </w:p>
          <w:p w:rsidR="00875E4E" w:rsidRPr="00994FED" w:rsidRDefault="00875E4E" w:rsidP="00875E4E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40" w:lineRule="auto"/>
              <w:jc w:val="both"/>
              <w:rPr>
                <w:spacing w:val="-2"/>
              </w:rPr>
            </w:pPr>
            <w:r w:rsidRPr="00994FED">
              <w:rPr>
                <w:color w:val="000000"/>
                <w:spacing w:val="-2"/>
              </w:rPr>
              <w:t xml:space="preserve">regulującego warunki </w:t>
            </w:r>
            <w:r>
              <w:rPr>
                <w:color w:val="000000"/>
                <w:spacing w:val="-2"/>
              </w:rPr>
              <w:t>, jakim powinna odpowiadać kabina pojazdu wyposażona w miejsca do spania</w:t>
            </w:r>
            <w:r w:rsidRPr="00994FED">
              <w:rPr>
                <w:color w:val="000000"/>
                <w:spacing w:val="-2"/>
              </w:rPr>
              <w:t xml:space="preserve">. 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rPr>
                <w:b/>
              </w:rPr>
            </w:pPr>
            <w:r w:rsidRPr="001A5FDA">
              <w:rPr>
                <w:b/>
                <w:spacing w:val="-2"/>
              </w:rPr>
              <w:t>Jakie były analizowane inne rozwiązania, w tym rozwiązania pozalegislacyjne? Dlaczego ich nie zastosowano?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Uregulowanie ww. zagadnień możliwe jest jedynie poprzez zmiany legislacyjne.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rPr>
                <w:b/>
                <w:spacing w:val="-2"/>
              </w:rPr>
            </w:pPr>
            <w:r w:rsidRPr="001A5FDA">
              <w:rPr>
                <w:b/>
              </w:rPr>
              <w:t xml:space="preserve">Jeżeli projekt wdraża prawo UE, </w:t>
            </w:r>
            <w:r>
              <w:rPr>
                <w:b/>
              </w:rPr>
              <w:t xml:space="preserve">jakiesą </w:t>
            </w:r>
            <w:r w:rsidRPr="001A5FDA">
              <w:rPr>
                <w:b/>
              </w:rPr>
              <w:t>przewidywane rozwiązania poza bezwzględnie wymaganymi przez UE?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auto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Nie dotyczy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spacing w:val="-2"/>
              </w:rPr>
            </w:pPr>
            <w:r w:rsidRPr="001A5FDA">
              <w:rPr>
                <w:b/>
                <w:spacing w:val="-2"/>
              </w:rPr>
              <w:t xml:space="preserve">Jak problem został rozwiązany w innych krajach, w szczególności krajach członkowskich OECD/UE? 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auto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spacing w:val="-2"/>
              </w:rPr>
            </w:pPr>
            <w:r w:rsidRPr="001A5FDA">
              <w:rPr>
                <w:b/>
                <w:spacing w:val="-2"/>
              </w:rPr>
              <w:t>Podmioty, na które oddziałuje projekt</w:t>
            </w:r>
          </w:p>
        </w:tc>
      </w:tr>
      <w:tr w:rsidR="00875E4E" w:rsidRPr="0063060B" w:rsidTr="00310BFF">
        <w:trPr>
          <w:trHeight w:val="142"/>
        </w:trPr>
        <w:tc>
          <w:tcPr>
            <w:tcW w:w="1560" w:type="dxa"/>
            <w:gridSpan w:val="2"/>
            <w:shd w:val="clear" w:color="auto" w:fill="auto"/>
          </w:tcPr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rPr>
                <w:spacing w:val="-2"/>
              </w:rPr>
              <w:t>Grupa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rPr>
                <w:spacing w:val="-2"/>
              </w:rPr>
              <w:t>Wielkość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rPr>
                <w:spacing w:val="-2"/>
              </w:rPr>
              <w:t>Źródło danych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rPr>
                <w:spacing w:val="-2"/>
              </w:rPr>
              <w:t>Oddziaływanie</w:t>
            </w:r>
          </w:p>
        </w:tc>
      </w:tr>
      <w:tr w:rsidR="00875E4E" w:rsidRPr="00207914" w:rsidTr="00310BFF">
        <w:trPr>
          <w:trHeight w:val="142"/>
        </w:trPr>
        <w:tc>
          <w:tcPr>
            <w:tcW w:w="1560" w:type="dxa"/>
            <w:gridSpan w:val="2"/>
            <w:shd w:val="clear" w:color="auto" w:fill="auto"/>
          </w:tcPr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>
              <w:t xml:space="preserve">Przewoźnicy drogowi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Stan na 31 grudnia 2014 r. ok. 155,1 tys., w tym </w:t>
            </w:r>
          </w:p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ok. 114,8 tys.  – transport krajowy i ok. 40,3 tys. – transport międzynarodowy</w:t>
            </w:r>
          </w:p>
          <w:p w:rsidR="00875E4E" w:rsidRPr="008C2877" w:rsidRDefault="00875E4E" w:rsidP="00277E47">
            <w:pPr>
              <w:spacing w:line="240" w:lineRule="auto"/>
              <w:rPr>
                <w:spacing w:val="-2"/>
              </w:rPr>
            </w:pPr>
          </w:p>
          <w:p w:rsidR="00875E4E" w:rsidRPr="008C2877" w:rsidRDefault="00875E4E" w:rsidP="00277E47">
            <w:pPr>
              <w:spacing w:line="240" w:lineRule="auto"/>
              <w:rPr>
                <w:spacing w:val="-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75E4E" w:rsidRPr="008C2877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Dane statystyczne dotyczące zezwoleń na wykonywanie zawodu przewoźnika drogowego przekazane do Ministerstwa Infrastruktury i Rozwoju przez urzędy marszałkowskie, starostwa oraz urzędy </w:t>
            </w:r>
            <w:r>
              <w:rPr>
                <w:spacing w:val="-2"/>
              </w:rPr>
              <w:lastRenderedPageBreak/>
              <w:t xml:space="preserve">miejskie i gminne, zgodnie z art. 83 ust. 3 ustawy z dnia 6 września 2001 r. o transporcie drogowym oraz sprawozdanie GITD dotyczące ważnych w obrocie prawnym licencji na wykonywanie międzynarodowego transportu drogowego 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  <w:r w:rsidRPr="00207914">
              <w:rPr>
                <w:spacing w:val="-2"/>
              </w:rPr>
              <w:lastRenderedPageBreak/>
              <w:t xml:space="preserve">Ustawa i przepisy wykonawcze uregulują postępowanie związane z podróżami służbowymi kierowców. Obecnie ustawa odsyła do przepisów wydanych na podstawie Kodeksu pracy, które były różnie interpretowane przez pracodawców i kierowców. </w:t>
            </w:r>
          </w:p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  <w:r w:rsidRPr="00207914">
              <w:rPr>
                <w:spacing w:val="-2"/>
              </w:rPr>
              <w:t xml:space="preserve">Przepisy projektowanej ustawy nie wpłyną na dodatkowe obciążenia przewoźników. W części dotyczącej należności z tytułu podróży służbowej kierowcy zachowane zostaną dotychczasowe sumaryczne kwoty z tytułu diety i ryczałtu za odbieranie odpoczynku w kabinie </w:t>
            </w:r>
            <w:r w:rsidRPr="00207914">
              <w:rPr>
                <w:spacing w:val="-2"/>
              </w:rPr>
              <w:lastRenderedPageBreak/>
              <w:t xml:space="preserve">pojazdu. Należy zauważyć, że w rozporządzeniu MPiPS dot. pracowników sfery budżetowej wysokości diet, a zwłaszcza  limitów za nocleg w hotelu są zróżnicowane. W przypadku wykorzystywania odpoczynku w kabinie pojazdu wysokość ryczałtu za ten  nocleg powinna być stała, nieuzależniona od limitu za nocleg. </w:t>
            </w:r>
          </w:p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</w:p>
          <w:p w:rsidR="00875E4E" w:rsidRPr="00207914" w:rsidRDefault="00875E4E" w:rsidP="00277E47">
            <w:pPr>
              <w:spacing w:line="260" w:lineRule="exact"/>
              <w:rPr>
                <w:color w:val="000000" w:themeColor="text1"/>
              </w:rPr>
            </w:pPr>
            <w:r w:rsidRPr="00207914">
              <w:rPr>
                <w:spacing w:val="-2"/>
              </w:rPr>
              <w:t xml:space="preserve">Ustawa przewiduje wydanie rozporządzenia dotyczącego warunków dla kabiny pojazdu, spełnienie których będzie stanowiło zapewnienie przez pracodawcę bezpłatnego noclegu kierowcy odbierającemu odpoczynek w tej kabinie. </w:t>
            </w:r>
          </w:p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</w:p>
          <w:p w:rsidR="00875E4E" w:rsidRPr="00207914" w:rsidRDefault="00875E4E" w:rsidP="00277E47">
            <w:pPr>
              <w:spacing w:line="260" w:lineRule="exact"/>
              <w:rPr>
                <w:spacing w:val="4"/>
              </w:rPr>
            </w:pPr>
            <w:r w:rsidRPr="00207914">
              <w:rPr>
                <w:spacing w:val="4"/>
              </w:rPr>
              <w:t xml:space="preserve">Projekt zakłada zmianę </w:t>
            </w:r>
            <w:r>
              <w:rPr>
                <w:spacing w:val="4"/>
              </w:rPr>
              <w:t xml:space="preserve">przepisów odnoszących </w:t>
            </w:r>
            <w:r w:rsidRPr="00207914">
              <w:rPr>
                <w:spacing w:val="4"/>
              </w:rPr>
              <w:t xml:space="preserve"> się do ewidencji czasu pracy kierowców. </w:t>
            </w:r>
          </w:p>
          <w:p w:rsidR="00875E4E" w:rsidRPr="00207914" w:rsidRDefault="00875E4E" w:rsidP="00277E47">
            <w:pPr>
              <w:spacing w:line="260" w:lineRule="exact"/>
              <w:rPr>
                <w:spacing w:val="4"/>
              </w:rPr>
            </w:pPr>
            <w:r w:rsidRPr="00207914">
              <w:rPr>
                <w:spacing w:val="4"/>
              </w:rPr>
              <w:t>Dotychczas obowiązujące przepisy w tej dziedzinie budzą wątpliwości dotyczące zakresu ewidencji czasu pracy kierowców</w:t>
            </w:r>
            <w:r>
              <w:rPr>
                <w:spacing w:val="4"/>
              </w:rPr>
              <w:t>, gdyż</w:t>
            </w:r>
            <w:r w:rsidRPr="00207914">
              <w:rPr>
                <w:spacing w:val="4"/>
              </w:rPr>
              <w:t xml:space="preserve"> pomi</w:t>
            </w:r>
            <w:r>
              <w:rPr>
                <w:spacing w:val="4"/>
              </w:rPr>
              <w:t>nięte są te</w:t>
            </w:r>
            <w:r w:rsidRPr="00207914">
              <w:rPr>
                <w:spacing w:val="4"/>
              </w:rPr>
              <w:t xml:space="preserve"> elementy ewidencji, które są niezbędne do prawidłowego wyliczenia wynagrodzenia, np. czas pracy w niedzielę, święta albo w porze nocnej.</w:t>
            </w:r>
          </w:p>
          <w:p w:rsidR="00875E4E" w:rsidRPr="00207914" w:rsidRDefault="00875E4E" w:rsidP="00277E47">
            <w:pPr>
              <w:spacing w:line="260" w:lineRule="exact"/>
              <w:rPr>
                <w:spacing w:val="4"/>
              </w:rPr>
            </w:pPr>
            <w:r>
              <w:rPr>
                <w:spacing w:val="4"/>
              </w:rPr>
              <w:t xml:space="preserve">Zgodnie z planowaną zmianą ewidencja  będzie uwzględniać </w:t>
            </w:r>
            <w:r w:rsidRPr="00207914">
              <w:rPr>
                <w:spacing w:val="4"/>
              </w:rPr>
              <w:t xml:space="preserve"> wszystkie elementy</w:t>
            </w:r>
            <w:r>
              <w:rPr>
                <w:spacing w:val="4"/>
              </w:rPr>
              <w:t xml:space="preserve">, które umożliwią prawidłowe wyliczenie </w:t>
            </w:r>
            <w:r w:rsidRPr="00207914">
              <w:rPr>
                <w:spacing w:val="4"/>
              </w:rPr>
              <w:t xml:space="preserve">ewidencji czasu pracy, przy opracowywaniu której </w:t>
            </w:r>
            <w:r>
              <w:rPr>
                <w:spacing w:val="4"/>
              </w:rPr>
              <w:t xml:space="preserve">będą wykorzystane </w:t>
            </w:r>
            <w:r w:rsidRPr="00207914">
              <w:rPr>
                <w:spacing w:val="4"/>
              </w:rPr>
              <w:t xml:space="preserve">wykresówki z </w:t>
            </w:r>
            <w:r>
              <w:rPr>
                <w:spacing w:val="4"/>
              </w:rPr>
              <w:t xml:space="preserve">danymi </w:t>
            </w:r>
            <w:r w:rsidRPr="00207914">
              <w:rPr>
                <w:spacing w:val="4"/>
              </w:rPr>
              <w:t xml:space="preserve">zarejestrowanymi </w:t>
            </w:r>
            <w:r>
              <w:rPr>
                <w:spacing w:val="4"/>
              </w:rPr>
              <w:t xml:space="preserve">przez tachograf analogowy </w:t>
            </w:r>
            <w:r w:rsidRPr="00207914">
              <w:rPr>
                <w:spacing w:val="4"/>
              </w:rPr>
              <w:t xml:space="preserve"> oraz wydruki i pliki pobrane z tachografu cyfrowego i karty kierowcy do tachografu cyfrowego. </w:t>
            </w:r>
          </w:p>
          <w:p w:rsidR="00875E4E" w:rsidRPr="00207914" w:rsidRDefault="00875E4E" w:rsidP="00277E47">
            <w:pPr>
              <w:spacing w:line="260" w:lineRule="exact"/>
              <w:rPr>
                <w:spacing w:val="4"/>
              </w:rPr>
            </w:pPr>
            <w:r w:rsidRPr="00207914">
              <w:rPr>
                <w:spacing w:val="4"/>
              </w:rPr>
              <w:t>Proponowana regulacja przywraca obowiązek prowadzenia ewidencji cza</w:t>
            </w:r>
            <w:r>
              <w:rPr>
                <w:spacing w:val="4"/>
              </w:rPr>
              <w:t>su pracy kierowców pracujących w</w:t>
            </w:r>
            <w:r w:rsidRPr="00207914">
              <w:rPr>
                <w:spacing w:val="4"/>
              </w:rPr>
              <w:t xml:space="preserve"> zadaniowym systemie czasu pracy. Obowiązujący przepis w tym zakresie może być rozumiany w taki sposób, że dla kierowców tych nie prowadzi się ewidencji czasu pracy a jedynie karty ewidencji nieobecności. Wątpliwości pogłębiają się gdy weźmie się pod uwagę, że wykresówki i dane z tachografu i karty kierowcy przechowywane są przez jeden rok co może oznaczać, że dokumentacja czasu pracy kierowcy pracującego w zadaniowym systemie czasu pracy składa się jedynie z rejestru nieobecności.</w:t>
            </w:r>
          </w:p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</w:p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  <w:r w:rsidRPr="00207914">
              <w:rPr>
                <w:spacing w:val="-2"/>
              </w:rPr>
              <w:t>Pozostałe wyjaśnienia dotyczące innych zmian w ustawie są szczegółowo opisane w innych grupach na które oddziałuje projekt.</w:t>
            </w:r>
          </w:p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207914" w:rsidTr="00310BFF">
        <w:trPr>
          <w:trHeight w:val="142"/>
        </w:trPr>
        <w:tc>
          <w:tcPr>
            <w:tcW w:w="1560" w:type="dxa"/>
            <w:gridSpan w:val="2"/>
            <w:shd w:val="clear" w:color="auto" w:fill="auto"/>
          </w:tcPr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>
              <w:lastRenderedPageBreak/>
              <w:t xml:space="preserve">Kierowcy wykonujący </w:t>
            </w:r>
            <w:r>
              <w:lastRenderedPageBreak/>
              <w:t>przewozy drogowe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Ok. 592,6  tys., w tym ok. 396,8 tys. – </w:t>
            </w:r>
            <w:r>
              <w:rPr>
                <w:spacing w:val="-2"/>
              </w:rPr>
              <w:lastRenderedPageBreak/>
              <w:t xml:space="preserve">przewozy krajowe i ok. 195,8 tys. – przewozy międzynarodowe </w:t>
            </w:r>
          </w:p>
          <w:p w:rsidR="00875E4E" w:rsidRDefault="00875E4E" w:rsidP="00277E47">
            <w:pPr>
              <w:spacing w:line="240" w:lineRule="auto"/>
              <w:rPr>
                <w:spacing w:val="-2"/>
              </w:rPr>
            </w:pPr>
          </w:p>
          <w:p w:rsidR="00875E4E" w:rsidRPr="008C2877" w:rsidRDefault="00875E4E" w:rsidP="00277E47">
            <w:pPr>
              <w:spacing w:line="240" w:lineRule="auto"/>
              <w:rPr>
                <w:spacing w:val="-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Stan na 31 grudnia 2014 r. – dane </w:t>
            </w:r>
            <w:r>
              <w:rPr>
                <w:spacing w:val="-2"/>
              </w:rPr>
              <w:lastRenderedPageBreak/>
              <w:t xml:space="preserve">Ministerstwa Infrastruktury i Rozwoju i Głównego Inspektoratu Transportu Drogowego </w:t>
            </w:r>
          </w:p>
          <w:p w:rsidR="00875E4E" w:rsidRPr="008C2877" w:rsidRDefault="00875E4E" w:rsidP="00277E47">
            <w:pPr>
              <w:spacing w:line="240" w:lineRule="auto"/>
              <w:rPr>
                <w:spacing w:val="-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875E4E" w:rsidRPr="00207914" w:rsidRDefault="00875E4E" w:rsidP="00277E47">
            <w:pPr>
              <w:spacing w:line="240" w:lineRule="auto"/>
              <w:rPr>
                <w:spacing w:val="-2"/>
              </w:rPr>
            </w:pPr>
            <w:r w:rsidRPr="00207914">
              <w:rPr>
                <w:spacing w:val="-2"/>
              </w:rPr>
              <w:lastRenderedPageBreak/>
              <w:t xml:space="preserve">Ustawa i przepisy wykonawcze uregulują postępowanie związane z podróżami </w:t>
            </w:r>
            <w:r w:rsidRPr="00207914">
              <w:rPr>
                <w:spacing w:val="-2"/>
              </w:rPr>
              <w:lastRenderedPageBreak/>
              <w:t>służbowymi kierowców. Obecnie ustawa odsyła do przepisów wydanych na podstawie Kodeksu pracy, które były różnie interpretowane przez pracodawców i kierowców.</w:t>
            </w:r>
          </w:p>
          <w:p w:rsidR="00875E4E" w:rsidRPr="00207914" w:rsidRDefault="00875E4E" w:rsidP="00277E47">
            <w:pPr>
              <w:spacing w:line="240" w:lineRule="auto"/>
              <w:rPr>
                <w:rFonts w:ascii="Arial" w:hAnsi="Arial"/>
                <w:bCs/>
              </w:rPr>
            </w:pPr>
            <w:r w:rsidRPr="00207914">
              <w:rPr>
                <w:spacing w:val="-2"/>
              </w:rPr>
              <w:t xml:space="preserve">Obecnie kierowcy pracujący w transporcie międzynarodowym zarabiają miesięcznie około 5 tys. zł netto. W skład tej kwoty wchodzi (w ok. 75 % przypadków – dane podawane przez związki zawodowe kierowców) minimalne wynagrodzenie </w:t>
            </w:r>
          </w:p>
          <w:p w:rsidR="00875E4E" w:rsidRPr="00207914" w:rsidRDefault="00875E4E" w:rsidP="00277E47">
            <w:pPr>
              <w:spacing w:line="240" w:lineRule="auto"/>
              <w:rPr>
                <w:spacing w:val="4"/>
              </w:rPr>
            </w:pPr>
            <w:r w:rsidRPr="00207914">
              <w:rPr>
                <w:bCs/>
              </w:rPr>
              <w:t>określone w rozporządzeniu Rady Ministrów, tj. 1750 zł  brutto – ok. 1200 zł netto</w:t>
            </w:r>
            <w:r w:rsidRPr="00207914">
              <w:rPr>
                <w:spacing w:val="4"/>
              </w:rPr>
              <w:t>, a dopełnieniem do 5 tys. zł (netto) są nieopodatkowane i „nieoskładkowane” diety i ryczałty. Oznacza to, że ok. 3,8 tys. zł miesięcznych poborów kierowcy stanowią diety i ryczałty, a przy założeniu, że kierowca jest w podróży ok. 20 dni w miesiącu oznacza to, że dziennie otrzymuje ok. 190 zł, tj. ok. 44 euro.</w:t>
            </w:r>
          </w:p>
          <w:p w:rsidR="00875E4E" w:rsidRPr="00207914" w:rsidRDefault="00875E4E" w:rsidP="00277E47">
            <w:pPr>
              <w:spacing w:line="240" w:lineRule="auto"/>
            </w:pPr>
            <w:r w:rsidRPr="00207914">
              <w:rPr>
                <w:spacing w:val="4"/>
              </w:rPr>
              <w:t xml:space="preserve">Zgodnie z art. 21 ustawy o czasie pracy kierowców stanowiącym, że kierowcy w podróży służbowej przysługują należności ustalane w przepisach art. </w:t>
            </w:r>
            <w:r w:rsidRPr="00207914">
              <w:t>77</w:t>
            </w:r>
            <w:r w:rsidRPr="00207914">
              <w:rPr>
                <w:vertAlign w:val="superscript"/>
              </w:rPr>
              <w:t xml:space="preserve">5 </w:t>
            </w:r>
            <w:r w:rsidRPr="00207914">
              <w:t>Kodeksu  pracy kierowca powinien otrzymać dietę w wysokości nie niższej niż dieta określona dla pracownika sfery budżetowej, czyli 30 zł oraz, jeżeli układ zbiorowy pracy , regulamin wynagradzania lub umowa o pracę nie zawierają postanowień dotyczących należności za podróż służbową, także zwrot kosztów noclegu lub ryczałt za nocleg, w wysokości określonej dla pracowników sfery budżetowej. W takim przypadku ryczałt na bezpłatny nocleg wynosi od ok. 35 do 50 euro.</w:t>
            </w:r>
          </w:p>
          <w:p w:rsidR="00875E4E" w:rsidRPr="00207914" w:rsidRDefault="00875E4E" w:rsidP="00277E47">
            <w:pPr>
              <w:spacing w:line="240" w:lineRule="auto"/>
            </w:pPr>
            <w:r w:rsidRPr="00207914">
              <w:t xml:space="preserve">Przed uchwałą 7 sędziów Sądu Najwyższego z 12 czerwca 2014 r. część pracodawców wypłacała kierowcom ok. 44 euro diety (znacznie zawyżoną w stosunku do obowiązkowych 30 zł), natomiast nie wypłacała ryczałtu za nocleg przyjmując, że możliwość odbierania odpoczynku w kabinie pojazdu jest zapewnieniem kierowcy bezpłatnego noclegu. Zgodnie z uchwałą SN zapewnienie kierowcy miejsca do odpoczynku w kabinie pojazdu nie jest zapewnieniem mu bezpłatnego noclegu w rozumieniu rozporządzenia MPiPS. </w:t>
            </w:r>
          </w:p>
          <w:p w:rsidR="00875E4E" w:rsidRPr="00207914" w:rsidRDefault="00875E4E" w:rsidP="00277E47">
            <w:pPr>
              <w:spacing w:line="240" w:lineRule="auto"/>
            </w:pPr>
            <w:r w:rsidRPr="00207914">
              <w:t>Planowana ustawa zmieniająca ustawę o czasie pracy kierowców ureguluje należności z tytułu podróży służbowych kierowców, z pominięciem regulacji wynikających z kodeksu pracy i rozporządzenia MPIPS .</w:t>
            </w:r>
          </w:p>
          <w:p w:rsidR="00875E4E" w:rsidRPr="00207914" w:rsidRDefault="00875E4E" w:rsidP="00277E47">
            <w:pPr>
              <w:spacing w:line="240" w:lineRule="auto"/>
            </w:pPr>
            <w:r w:rsidRPr="00207914">
              <w:t xml:space="preserve">W nowelizowanej ustawie planuje się wydanie dwu rozporządzeń: dotyczącego należności z </w:t>
            </w:r>
            <w:r w:rsidRPr="00207914">
              <w:lastRenderedPageBreak/>
              <w:t>tytułu podróży służbowej kierowcy, w tym określającego stały ryczałt za odpoczynek w kabinie pojazdu,  i dotyczącego  warunków technicznych dla kabiny pojazdu spełniających warunki bezpłatnego noclegu.</w:t>
            </w:r>
          </w:p>
          <w:p w:rsidR="00875E4E" w:rsidRPr="00207914" w:rsidRDefault="00875E4E" w:rsidP="00277E47">
            <w:pPr>
              <w:spacing w:line="240" w:lineRule="auto"/>
            </w:pPr>
            <w:r w:rsidRPr="00207914">
              <w:t xml:space="preserve">Regulacja ta będzie neutralna w odniesieniu do zarobków kierowców, a jedynie uporządkuje skomplikowane i różnie interpretowane przepisy W przypadku gdy kierowca będzie odbierał bezpłatny odpoczynek w kabinie pojazdu spełniającej warunki bezpłatnego noclegu otrzyma odpowiednio wyższą dietę, natomiast jeżeli będzie odbierał odpoczynek w kabinie pojazdu niespełniającej warunków bezpłatnego noclegu otrzyma dietę i ryczałt w wysokości nie niższej niż określona w planowanym rozporządzeniu. </w:t>
            </w:r>
          </w:p>
          <w:p w:rsidR="00875E4E" w:rsidRPr="00207914" w:rsidRDefault="00875E4E" w:rsidP="00277E47">
            <w:pPr>
              <w:spacing w:line="240" w:lineRule="auto"/>
            </w:pPr>
          </w:p>
          <w:p w:rsidR="00875E4E" w:rsidRPr="00207914" w:rsidRDefault="00875E4E" w:rsidP="00277E47">
            <w:pPr>
              <w:spacing w:line="260" w:lineRule="exact"/>
              <w:rPr>
                <w:color w:val="000000"/>
              </w:rPr>
            </w:pPr>
            <w:r w:rsidRPr="00207914">
              <w:rPr>
                <w:spacing w:val="-2"/>
              </w:rPr>
              <w:t xml:space="preserve">Przywrócenie przepisów obowiązujących przed 1.01.2012 r. dotyczących obowiązku sporządzania przez pracodawców  rozkładów czasu pracy kierowców spowoduje, że przedłużenie </w:t>
            </w:r>
            <w:r w:rsidRPr="00207914">
              <w:rPr>
                <w:color w:val="000000"/>
              </w:rPr>
              <w:t>wymiaru czasu pracy kierowcy do 12 godzin na dobę w równoważnym systemie czasu pracy może nastąpić tylko zgodnie z przyjętym rozkładem czasu pracy.</w:t>
            </w:r>
          </w:p>
          <w:p w:rsidR="00875E4E" w:rsidRPr="00207914" w:rsidRDefault="00875E4E" w:rsidP="00277E47">
            <w:pPr>
              <w:spacing w:line="260" w:lineRule="exact"/>
              <w:rPr>
                <w:color w:val="000000"/>
              </w:rPr>
            </w:pPr>
            <w:r w:rsidRPr="00207914">
              <w:rPr>
                <w:color w:val="000000"/>
              </w:rPr>
              <w:t>Obecnie w art. 15 ustawy o czasie pracy kierowców funkcjonują dwa sprzeczne przepisy. Zgodnie z ust. 1 przedłużenie wymiaru czasu pracy do 12 godzin w ramach systemu równoważnego czasu pracy jest możliwe tylko gdy stosowane są rozkłady pracy, natomiast zgodnie z ust. 6 (obowiązującym od 1.01.2012 r.) rozkładów czasu pracy nie ustala się dla kierowcy wykonującego przewóz rzeczy lub okazjonalny przewóz osób. W planowanej ustawie w art. 15 ust. 6 powinien być uchylony.</w:t>
            </w:r>
          </w:p>
          <w:p w:rsidR="00875E4E" w:rsidRPr="00207914" w:rsidRDefault="00875E4E" w:rsidP="00277E47">
            <w:pPr>
              <w:spacing w:line="260" w:lineRule="exact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560" w:type="dxa"/>
            <w:gridSpan w:val="2"/>
            <w:shd w:val="clear" w:color="auto" w:fill="auto"/>
          </w:tcPr>
          <w:p w:rsidR="00875E4E" w:rsidRDefault="00875E4E" w:rsidP="00277E47">
            <w:pPr>
              <w:spacing w:line="240" w:lineRule="auto"/>
            </w:pPr>
            <w:r>
              <w:lastRenderedPageBreak/>
              <w:t xml:space="preserve">Samozatrudnieni taksówkarze i samozatrudnieni kierowcy wykonujący przewozy pojazdami o dopuszczalnej masie całkowitej poniżej 3,5 tony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Ogólna liczba wydanych licencji na przewóz osób taksówką, wg stanu na 30 czerwca 2014 r. wynosi ok. 61 tys.  – nie jest znana dokładna liczba samozatrudnionych taksówkarzy, jednak z informacji zrzeszeń transportu prywatnego wynika, że samozatrudnieni taksówkarze stanowią prawie </w:t>
            </w:r>
            <w:r>
              <w:rPr>
                <w:spacing w:val="-2"/>
              </w:rPr>
              <w:lastRenderedPageBreak/>
              <w:t xml:space="preserve">100%  ogółu zajmujących się tą działalnością.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Dane MIiR zebrane od organów wydających licencje 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Ustawa zwolni z obowiązku stosowania przepisów o czasie pracy kierowców, w tym przepisów o wymiarze czasu pracy i ewidencjonowaniu czasu pracy, te samozatrudnione osoby, które wykonują przewozy  pojazdami o dcm poniżej 3,5 t i przewozy osób -  nie więcej niż  9 osób łącznie z kierowcą. </w:t>
            </w:r>
          </w:p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W przedziale tym dominującą grupą są kierowcy taksówek. </w:t>
            </w:r>
          </w:p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Zgodnie z przepisami ustawy o czasie pracy kierowców do czasu pracy samozatrudnionych kierowców wlicza się nie tylko czas prowadzenia pojazdu ale również czas pozostawania w dyspozycji podmiotu, dla którego świadczą usługę, a więc także czas oczekiwania na ewentualnego klienta. W </w:t>
            </w:r>
            <w:r>
              <w:rPr>
                <w:spacing w:val="-2"/>
              </w:rPr>
              <w:lastRenderedPageBreak/>
              <w:t>skrajnym przypadku może więc mieć miejsce taka sytuacja, że taksówkarz może być zmuszony do rezygnacji z zamówienia gdy upłynie 8 godzin pracy, nawet wówczas gdy te 8 godzin pracy stanowiło oczekiwanie na klienta.</w:t>
            </w:r>
          </w:p>
          <w:p w:rsidR="00875E4E" w:rsidRDefault="00875E4E" w:rsidP="00277E4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Nowa regulacja nie będzie miała wpływu na obniżenie konkurencji w stosunku do przewoźników zatrudniających taksówkarzy, ponieważ niemal 100% osób wykonujących przewozy  osób taksówką pozostaje w samozatrudnieniu. </w:t>
            </w:r>
          </w:p>
          <w:p w:rsidR="00875E4E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560" w:type="dxa"/>
            <w:gridSpan w:val="2"/>
            <w:shd w:val="clear" w:color="auto" w:fill="auto"/>
          </w:tcPr>
          <w:p w:rsidR="00875E4E" w:rsidRPr="006B6FE8" w:rsidRDefault="00875E4E" w:rsidP="00277E47">
            <w:pPr>
              <w:spacing w:line="240" w:lineRule="auto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75E4E" w:rsidRDefault="00875E4E" w:rsidP="00277E47">
            <w:pPr>
              <w:spacing w:line="240" w:lineRule="auto"/>
              <w:rPr>
                <w:spacing w:val="-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875E4E" w:rsidRDefault="00875E4E" w:rsidP="00277E47">
            <w:pPr>
              <w:spacing w:line="260" w:lineRule="exact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ind w:left="318" w:hanging="318"/>
              <w:rPr>
                <w:b/>
                <w:spacing w:val="-2"/>
              </w:rPr>
            </w:pPr>
            <w:r w:rsidRPr="001A5FDA">
              <w:rPr>
                <w:b/>
                <w:color w:val="000000"/>
              </w:rPr>
              <w:t xml:space="preserve">Informacje na temat zakresu, czasu trwania i podsumowanie wyników konsultacji 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Projekt ustawy będzie przesłany do uzgodnień międzyresortowych i konsultacji publicznych z: Zrzeszeniem Międzynarodowych Przewoźników Drogowych,  Ogólnopolskim Związkiem Pracodawców Transportu Drogowego, Polską Izbą Gospodarczą Transportu Samochodowego i Spedycji, Związkiem Pracodawców „Transport i Logistyka Polska”, Ogólnopolskim Porozumieniem Związków Zawodowych, Krajową Sekcją Transportu Drogowego NSZZ „Solidarność”, Niezależnym Związkiem zawodowym Kierowców, Związkiem Zawodowym Kierowców w Polsce, Związkiem Zawodowym Kierowców RP. Po przeprowadzeniu konsultacji tekst regulacyjny będzie uzupełniony o ich wyniki. 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ind w:left="318" w:hanging="318"/>
              <w:rPr>
                <w:b/>
                <w:spacing w:val="-2"/>
              </w:rPr>
            </w:pPr>
            <w:r w:rsidRPr="001A5FDA">
              <w:rPr>
                <w:b/>
                <w:color w:val="000000"/>
              </w:rPr>
              <w:t>Zmiana obciążeń regulacyjnych (w tym obowiązków informacyjnych) wynikających z rekomendowanego rozwiązania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>
              <w:rPr>
                <w:color w:val="000000"/>
              </w:rPr>
              <w:t>X</w:t>
            </w:r>
            <w:r w:rsidRPr="001A5FDA">
              <w:rPr>
                <w:color w:val="000000"/>
                <w:spacing w:val="-2"/>
              </w:rPr>
              <w:t>nie dotyczy</w:t>
            </w:r>
          </w:p>
        </w:tc>
      </w:tr>
      <w:tr w:rsidR="00875E4E" w:rsidRPr="0063060B" w:rsidTr="00310BFF">
        <w:trPr>
          <w:trHeight w:val="142"/>
        </w:trPr>
        <w:tc>
          <w:tcPr>
            <w:tcW w:w="5309" w:type="dxa"/>
            <w:gridSpan w:val="6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bookmarkEnd w:id="3"/>
            <w:r w:rsidRPr="001A5FDA">
              <w:rPr>
                <w:spacing w:val="-2"/>
              </w:rPr>
              <w:t xml:space="preserve">zmniejszenie liczby dokumentów </w:t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zmniejszenie liczby procedur</w:t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skrócenie czasu na załatwienie sprawy</w:t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inne:</w:t>
            </w:r>
            <w:r w:rsidRPr="001A5FDA"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fldChar w:fldCharType="end"/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</w:p>
        </w:tc>
        <w:tc>
          <w:tcPr>
            <w:tcW w:w="5465" w:type="dxa"/>
            <w:gridSpan w:val="8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zwiększenie liczby dokumentów</w:t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zwiększenie liczby procedur</w:t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wydłużenie czasu na załatwienie sprawy</w:t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  <w:r w:rsidRPr="001A5FD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instrText xml:space="preserve"> FORMCHECKBOX </w:instrText>
            </w:r>
            <w:r w:rsidR="00B86454">
              <w:fldChar w:fldCharType="separate"/>
            </w:r>
            <w:r w:rsidRPr="001A5FDA">
              <w:fldChar w:fldCharType="end"/>
            </w:r>
            <w:r w:rsidRPr="001A5FDA">
              <w:rPr>
                <w:spacing w:val="-2"/>
              </w:rPr>
              <w:t>inne:</w:t>
            </w:r>
            <w:r w:rsidRPr="001A5FDA"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rPr>
                <w:noProof/>
              </w:rPr>
              <w:t> </w:t>
            </w:r>
            <w:r w:rsidRPr="001A5FDA">
              <w:fldChar w:fldCharType="end"/>
            </w:r>
          </w:p>
          <w:p w:rsidR="00875E4E" w:rsidRPr="001A5FDA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095"/>
        </w:trPr>
        <w:tc>
          <w:tcPr>
            <w:tcW w:w="5309" w:type="dxa"/>
            <w:gridSpan w:val="6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>
              <w:rPr>
                <w:color w:val="000000"/>
                <w:spacing w:val="-2"/>
              </w:rPr>
              <w:t>wprowadzane obciążenia są przystosowane do ich elektronizacji</w:t>
            </w:r>
          </w:p>
        </w:tc>
        <w:tc>
          <w:tcPr>
            <w:tcW w:w="5465" w:type="dxa"/>
            <w:gridSpan w:val="8"/>
            <w:shd w:val="clear" w:color="auto" w:fill="FFFFFF"/>
          </w:tcPr>
          <w:p w:rsidR="00875E4E" w:rsidRDefault="00875E4E" w:rsidP="00277E4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86454">
              <w:rPr>
                <w:color w:val="000000"/>
              </w:rPr>
            </w:r>
            <w:r w:rsidR="00B8645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875E4E" w:rsidRDefault="00875E4E" w:rsidP="00277E4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86454">
              <w:rPr>
                <w:color w:val="000000"/>
              </w:rPr>
            </w:r>
            <w:r w:rsidR="00B8645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875E4E" w:rsidRDefault="00875E4E" w:rsidP="00277E4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X nie dotyczy</w:t>
            </w:r>
          </w:p>
        </w:tc>
      </w:tr>
      <w:tr w:rsidR="00875E4E" w:rsidRPr="0063060B" w:rsidTr="00310BFF">
        <w:trPr>
          <w:trHeight w:val="660"/>
        </w:trPr>
        <w:tc>
          <w:tcPr>
            <w:tcW w:w="10774" w:type="dxa"/>
            <w:gridSpan w:val="14"/>
            <w:shd w:val="clear" w:color="auto" w:fill="FFFFFF"/>
          </w:tcPr>
          <w:p w:rsidR="00875E4E" w:rsidRDefault="00875E4E" w:rsidP="00277E47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  <w:p w:rsidR="00875E4E" w:rsidRDefault="00875E4E" w:rsidP="00277E47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rPr>
                <w:b/>
              </w:rPr>
            </w:pPr>
            <w:r w:rsidRPr="001A5FDA">
              <w:rPr>
                <w:b/>
              </w:rPr>
              <w:t>Wyniki analizy wpływu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Koszty w okresie 10 lat od wejścia w życie zmiany</w:t>
            </w:r>
          </w:p>
        </w:tc>
      </w:tr>
      <w:tr w:rsidR="00875E4E" w:rsidRPr="0063060B" w:rsidTr="00310BFF">
        <w:trPr>
          <w:trHeight w:val="142"/>
        </w:trPr>
        <w:tc>
          <w:tcPr>
            <w:tcW w:w="367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0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1</w:t>
            </w: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2</w:t>
            </w: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3</w:t>
            </w: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5</w:t>
            </w: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10</w:t>
            </w: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  <w:rPr>
                <w:spacing w:val="-2"/>
              </w:rPr>
            </w:pPr>
            <w:r w:rsidRPr="001A5FDA">
              <w:rPr>
                <w:spacing w:val="-2"/>
              </w:rPr>
              <w:t>Łącznie (0-10)</w:t>
            </w: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 w:val="restart"/>
            <w:shd w:val="clear" w:color="auto" w:fill="FFFFFF"/>
          </w:tcPr>
          <w:p w:rsidR="00875E4E" w:rsidRPr="001A5FDA" w:rsidRDefault="00875E4E" w:rsidP="00277E47">
            <w:pPr>
              <w:rPr>
                <w:spacing w:val="-2"/>
              </w:rPr>
            </w:pPr>
            <w:r w:rsidRPr="001A5FDA">
              <w:t xml:space="preserve">W ujęciu pieniężnym </w:t>
            </w:r>
            <w:r w:rsidRPr="001A5FDA">
              <w:rPr>
                <w:spacing w:val="-2"/>
              </w:rPr>
              <w:t xml:space="preserve">(w mln zł, </w:t>
            </w:r>
          </w:p>
          <w:p w:rsidR="00875E4E" w:rsidRPr="001A5FDA" w:rsidRDefault="00875E4E" w:rsidP="00277E47">
            <w:r w:rsidRPr="001A5FDA">
              <w:rPr>
                <w:spacing w:val="-2"/>
              </w:rPr>
              <w:t xml:space="preserve">ceny stałe z …… r.) 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budżet państwa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rPr>
                <w:b/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jednostki samorządu terytorialnego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rPr>
                <w:b/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inne jednostki sektora finansów publicznych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rPr>
                <w:b/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przedsiębiorstwa (w tym MŚP)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rPr>
                <w:b/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>
              <w:t xml:space="preserve">rodzina, </w:t>
            </w:r>
            <w:r w:rsidRPr="001A5FDA">
              <w:t>obywatele oraz gospodarstwa domowe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rPr>
                <w:b/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rPr>
                <w:b/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 w:val="restart"/>
            <w:shd w:val="clear" w:color="auto" w:fill="FFFFFF"/>
          </w:tcPr>
          <w:p w:rsidR="00875E4E" w:rsidRPr="001A5FDA" w:rsidRDefault="00875E4E" w:rsidP="00277E47">
            <w:r w:rsidRPr="001A5FDA">
              <w:t xml:space="preserve">W </w:t>
            </w:r>
            <w:r>
              <w:rPr>
                <w:color w:val="000000"/>
                <w:sz w:val="21"/>
                <w:szCs w:val="21"/>
              </w:rPr>
              <w:lastRenderedPageBreak/>
              <w:t>ujęciu</w:t>
            </w:r>
            <w:r w:rsidRPr="001A5FDA">
              <w:t xml:space="preserve">niepieniężnym 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lastRenderedPageBreak/>
              <w:t>budżet państwa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jednostki samorządu terytorialnego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inne jednostki sektora finansów publicznych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przedsiębiorstwa (w tym MŚP)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tabs>
                <w:tab w:val="right" w:pos="1936"/>
              </w:tabs>
              <w:spacing w:line="240" w:lineRule="auto"/>
            </w:pPr>
            <w:r>
              <w:t xml:space="preserve">rodzina, </w:t>
            </w:r>
            <w:r w:rsidRPr="001A5FDA">
              <w:t xml:space="preserve">obywatele oraz gospodarstwa domowe 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tabs>
                <w:tab w:val="right" w:pos="1936"/>
              </w:tabs>
              <w:spacing w:line="240" w:lineRule="auto"/>
            </w:pPr>
            <w:r w:rsidRPr="001A5FDA">
              <w:t>rynek pracy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 w:val="restart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Niemierzalne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  <w:rPr>
                <w:spacing w:val="-2"/>
              </w:rPr>
            </w:pPr>
            <w:r w:rsidRPr="001A5FDA">
              <w:t>Korzyści w okresie 10 lat od wejścia w życie zmiany</w:t>
            </w:r>
          </w:p>
        </w:tc>
      </w:tr>
      <w:tr w:rsidR="00875E4E" w:rsidRPr="0063060B" w:rsidTr="00310BFF">
        <w:trPr>
          <w:trHeight w:val="142"/>
        </w:trPr>
        <w:tc>
          <w:tcPr>
            <w:tcW w:w="367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0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1</w:t>
            </w: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2</w:t>
            </w: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3</w:t>
            </w:r>
          </w:p>
        </w:tc>
        <w:tc>
          <w:tcPr>
            <w:tcW w:w="945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5</w:t>
            </w:r>
          </w:p>
        </w:tc>
        <w:tc>
          <w:tcPr>
            <w:tcW w:w="946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</w:pPr>
            <w:r w:rsidRPr="001A5FDA">
              <w:t>10</w:t>
            </w:r>
          </w:p>
        </w:tc>
        <w:tc>
          <w:tcPr>
            <w:tcW w:w="1422" w:type="dxa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center"/>
              <w:rPr>
                <w:spacing w:val="-2"/>
              </w:rPr>
            </w:pPr>
            <w:r w:rsidRPr="001A5FDA">
              <w:rPr>
                <w:spacing w:val="-2"/>
              </w:rPr>
              <w:t>Łącznie(0-10)</w:t>
            </w: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 w:val="restart"/>
            <w:shd w:val="clear" w:color="auto" w:fill="FFFFFF"/>
          </w:tcPr>
          <w:p w:rsidR="00875E4E" w:rsidRPr="001A5FDA" w:rsidRDefault="00875E4E" w:rsidP="00277E47">
            <w:r w:rsidRPr="001A5FDA">
              <w:t xml:space="preserve">W ujęciu pieniężnym </w:t>
            </w:r>
            <w:r w:rsidRPr="001A5FDA">
              <w:rPr>
                <w:spacing w:val="-2"/>
              </w:rPr>
              <w:t>(w mln zł, ceny stałe z …… r.)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budżet państwa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jednostki samorządu terytorialnego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inne jednostki sektora finansów publicznych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przedsiębiorstwa (w tym MŚP)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>
              <w:t xml:space="preserve">rodzina, </w:t>
            </w:r>
            <w:r w:rsidRPr="001A5FDA">
              <w:t>obywatele oraz gospodarstwa domowe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gridSpan w:val="2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7" w:type="dxa"/>
            <w:gridSpan w:val="3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5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946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</w:pPr>
          </w:p>
        </w:tc>
        <w:tc>
          <w:tcPr>
            <w:tcW w:w="1422" w:type="dxa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 w:val="restart"/>
            <w:shd w:val="clear" w:color="auto" w:fill="FFFFFF"/>
          </w:tcPr>
          <w:p w:rsidR="00875E4E" w:rsidRPr="001A5FDA" w:rsidRDefault="00875E4E" w:rsidP="00277E47">
            <w:r w:rsidRPr="001A5FDA"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1A5FDA">
              <w:t xml:space="preserve">niepieniężnym 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budżet państwa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jednostki samorządu terytorialnego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inne jednostki sektora finansów publicznych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przedsiębiorstwa (w tym MŚP)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tabs>
                <w:tab w:val="right" w:pos="1936"/>
              </w:tabs>
              <w:spacing w:line="240" w:lineRule="auto"/>
            </w:pPr>
            <w:r>
              <w:t xml:space="preserve">rodzina, </w:t>
            </w:r>
            <w:r w:rsidRPr="001A5FDA">
              <w:t xml:space="preserve">obywatele oraz gospodarstwa domowe 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tabs>
                <w:tab w:val="right" w:pos="1936"/>
              </w:tabs>
              <w:spacing w:line="240" w:lineRule="auto"/>
            </w:pPr>
            <w:r w:rsidRPr="001A5FDA">
              <w:t>rynek pracy</w:t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tabs>
                <w:tab w:val="left" w:pos="3000"/>
              </w:tabs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 w:val="restart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t>Niemierzalne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E154D8" w:rsidTr="00310BFF">
        <w:trPr>
          <w:trHeight w:val="142"/>
        </w:trPr>
        <w:tc>
          <w:tcPr>
            <w:tcW w:w="1382" w:type="dxa"/>
            <w:vMerge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</w:pPr>
            <w:r w:rsidRPr="001A5FDA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5FDA">
              <w:instrText xml:space="preserve"> FORMTEXT </w:instrText>
            </w:r>
            <w:r w:rsidRPr="001A5FDA">
              <w:fldChar w:fldCharType="separate"/>
            </w:r>
            <w:r w:rsidRPr="001A5FDA">
              <w:rPr>
                <w:noProof/>
              </w:rPr>
              <w:t>(dodaj/usuń)</w:t>
            </w:r>
            <w:r w:rsidRPr="001A5FDA">
              <w:fldChar w:fldCharType="end"/>
            </w:r>
          </w:p>
        </w:tc>
        <w:tc>
          <w:tcPr>
            <w:tcW w:w="7097" w:type="dxa"/>
            <w:gridSpan w:val="11"/>
            <w:shd w:val="clear" w:color="auto" w:fill="FFFFFF"/>
          </w:tcPr>
          <w:p w:rsidR="00875E4E" w:rsidRPr="00E154D8" w:rsidRDefault="00875E4E" w:rsidP="00277E47">
            <w:pPr>
              <w:spacing w:line="240" w:lineRule="auto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1A5FDA" w:rsidRDefault="00875E4E" w:rsidP="00277E47">
            <w:pPr>
              <w:spacing w:line="240" w:lineRule="auto"/>
              <w:jc w:val="both"/>
            </w:pPr>
          </w:p>
          <w:p w:rsidR="00875E4E" w:rsidRPr="00FE7384" w:rsidRDefault="00875E4E" w:rsidP="00277E47">
            <w:pPr>
              <w:spacing w:line="240" w:lineRule="auto"/>
              <w:jc w:val="both"/>
            </w:pPr>
            <w:r w:rsidRPr="00FE7384">
              <w:t xml:space="preserve">Wskazanie źródeł danych i przyjętych do obliczeń założeń: </w:t>
            </w:r>
          </w:p>
          <w:p w:rsidR="00875E4E" w:rsidRDefault="00875E4E" w:rsidP="00277E47">
            <w:pPr>
              <w:spacing w:line="240" w:lineRule="auto"/>
              <w:jc w:val="both"/>
            </w:pPr>
          </w:p>
          <w:p w:rsidR="00875E4E" w:rsidRPr="001A5FDA" w:rsidRDefault="00875E4E" w:rsidP="00277E47">
            <w:pPr>
              <w:spacing w:line="240" w:lineRule="auto"/>
              <w:jc w:val="both"/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Planowane </w:t>
            </w:r>
            <w:r w:rsidRPr="001A5FDA">
              <w:rPr>
                <w:b/>
                <w:spacing w:val="-2"/>
              </w:rPr>
              <w:t>wykonani</w:t>
            </w:r>
            <w:r>
              <w:rPr>
                <w:b/>
                <w:spacing w:val="-2"/>
              </w:rPr>
              <w:t>e</w:t>
            </w:r>
            <w:r w:rsidRPr="001A5FDA">
              <w:rPr>
                <w:b/>
                <w:spacing w:val="-2"/>
              </w:rPr>
              <w:t xml:space="preserve"> przepisów aktu prawnego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IV kwartał 2015 r. 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40" w:lineRule="auto"/>
              <w:rPr>
                <w:b/>
                <w:spacing w:val="-2"/>
              </w:rPr>
            </w:pPr>
            <w:r w:rsidRPr="001A5FDA">
              <w:rPr>
                <w:b/>
                <w:spacing w:val="-2"/>
              </w:rPr>
              <w:t>W jaki sposób i kiedy nast</w:t>
            </w:r>
            <w:r>
              <w:rPr>
                <w:b/>
                <w:spacing w:val="-2"/>
              </w:rPr>
              <w:t>ąpi ewaluacja efektów projektu oraz</w:t>
            </w:r>
            <w:r w:rsidRPr="001A5FDA">
              <w:rPr>
                <w:b/>
                <w:spacing w:val="-2"/>
              </w:rPr>
              <w:t xml:space="preserve"> jakie mierniki zostaną zastosowane</w:t>
            </w:r>
            <w:r>
              <w:rPr>
                <w:b/>
                <w:spacing w:val="-2"/>
              </w:rPr>
              <w:t xml:space="preserve">? </w:t>
            </w: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FFFF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Nie przewiduje się ewaluacji efektów projektu.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875E4E" w:rsidRPr="0063060B" w:rsidTr="00310BFF">
        <w:trPr>
          <w:trHeight w:val="142"/>
        </w:trPr>
        <w:tc>
          <w:tcPr>
            <w:tcW w:w="10774" w:type="dxa"/>
            <w:gridSpan w:val="14"/>
            <w:shd w:val="clear" w:color="auto" w:fill="FFCC66"/>
          </w:tcPr>
          <w:p w:rsidR="00875E4E" w:rsidRPr="001A5FDA" w:rsidRDefault="00875E4E" w:rsidP="00875E4E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pacing w:val="-2"/>
              </w:rPr>
            </w:pPr>
            <w:r w:rsidRPr="001A5FDA">
              <w:rPr>
                <w:b/>
                <w:spacing w:val="-2"/>
              </w:rPr>
              <w:lastRenderedPageBreak/>
              <w:t>Załączniki (istotne dokumenty źródłowe, badania, analizy itp.)</w:t>
            </w:r>
          </w:p>
        </w:tc>
      </w:tr>
      <w:tr w:rsidR="00875E4E" w:rsidRPr="0063060B" w:rsidTr="00310BFF">
        <w:trPr>
          <w:trHeight w:val="243"/>
        </w:trPr>
        <w:tc>
          <w:tcPr>
            <w:tcW w:w="10774" w:type="dxa"/>
            <w:gridSpan w:val="14"/>
            <w:shd w:val="clear" w:color="auto" w:fill="FFFFFF"/>
          </w:tcPr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brak</w:t>
            </w:r>
          </w:p>
          <w:p w:rsidR="00875E4E" w:rsidRPr="008C2877" w:rsidRDefault="00875E4E" w:rsidP="00277E47">
            <w:pPr>
              <w:spacing w:line="240" w:lineRule="auto"/>
              <w:jc w:val="both"/>
              <w:rPr>
                <w:spacing w:val="-2"/>
              </w:rPr>
            </w:pPr>
          </w:p>
        </w:tc>
      </w:tr>
    </w:tbl>
    <w:p w:rsidR="00875E4E" w:rsidRDefault="00875E4E" w:rsidP="005E1EE1">
      <w:pPr>
        <w:pStyle w:val="Nagwek1"/>
        <w:jc w:val="center"/>
      </w:pPr>
      <w:r>
        <w:rPr>
          <w:rFonts w:ascii="Times New Roman" w:hAnsi="Times New Roman"/>
          <w:sz w:val="20"/>
          <w:szCs w:val="20"/>
        </w:rPr>
        <w:br w:type="page"/>
      </w:r>
    </w:p>
    <w:p w:rsidR="00875E4E" w:rsidRPr="00302251" w:rsidRDefault="00875E4E" w:rsidP="00510F8F">
      <w:pPr>
        <w:pStyle w:val="ARTartustawynprozporzdzenia"/>
      </w:pPr>
    </w:p>
    <w:sectPr w:rsidR="00875E4E" w:rsidRPr="00302251" w:rsidSect="00E01ABA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09" w:rsidRDefault="002B6909">
      <w:r>
        <w:separator/>
      </w:r>
    </w:p>
  </w:endnote>
  <w:endnote w:type="continuationSeparator" w:id="0">
    <w:p w:rsidR="002B6909" w:rsidRDefault="002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09" w:rsidRDefault="002B6909">
      <w:r>
        <w:separator/>
      </w:r>
    </w:p>
  </w:footnote>
  <w:footnote w:type="continuationSeparator" w:id="0">
    <w:p w:rsidR="002B6909" w:rsidRDefault="002B6909">
      <w:r>
        <w:continuationSeparator/>
      </w:r>
    </w:p>
  </w:footnote>
  <w:footnote w:id="1">
    <w:p w:rsidR="00510F8F" w:rsidRPr="00E111C6" w:rsidRDefault="00510F8F" w:rsidP="00510F8F">
      <w:pPr>
        <w:pStyle w:val="ODNONIKtreodnonika"/>
      </w:pPr>
      <w:r w:rsidRPr="00E111C6">
        <w:rPr>
          <w:rStyle w:val="Odwoanieprzypisudolnego"/>
        </w:rPr>
        <w:footnoteRef/>
      </w:r>
      <w:r>
        <w:rPr>
          <w:vertAlign w:val="superscript"/>
        </w:rPr>
        <w:t>)</w:t>
      </w:r>
      <w:r w:rsidRPr="00E111C6">
        <w:t xml:space="preserve"> Zmiany tekstu jednolitego wymienionej ustawy zostały ogłoszone w Dz. U. z </w:t>
      </w:r>
      <w:r w:rsidR="00BA28E9">
        <w:t xml:space="preserve">2014 r. poz. 486, 805, 915 i 1310 oraz z </w:t>
      </w:r>
      <w:r w:rsidR="00147469">
        <w:t>201</w:t>
      </w:r>
      <w:r w:rsidR="00195249">
        <w:t>5</w:t>
      </w:r>
      <w:r w:rsidR="00147469">
        <w:t xml:space="preserve"> r. poz.  211</w:t>
      </w:r>
      <w:r w:rsidR="00BA28E9">
        <w:t>,</w:t>
      </w:r>
      <w:r w:rsidR="00147469">
        <w:t xml:space="preserve"> 390</w:t>
      </w:r>
      <w:r w:rsidR="00BA28E9">
        <w:t>, 978, 1269 i 1273</w:t>
      </w:r>
      <w:r w:rsidR="00147469">
        <w:t>.</w:t>
      </w:r>
    </w:p>
  </w:footnote>
  <w:footnote w:id="2">
    <w:p w:rsidR="00875E4E" w:rsidRPr="00E111C6" w:rsidRDefault="00875E4E" w:rsidP="00DA474F">
      <w:r w:rsidRPr="00E111C6">
        <w:rPr>
          <w:rStyle w:val="Odwoanieprzypisudolnego"/>
        </w:rPr>
        <w:footnoteRef/>
      </w:r>
      <w:r w:rsidRPr="00E111C6">
        <w:t xml:space="preserve"> Dz</w:t>
      </w:r>
      <w:r w:rsidRPr="00E111C6">
        <w:rPr>
          <w:bCs/>
          <w:sz w:val="22"/>
          <w:szCs w:val="22"/>
        </w:rPr>
        <w:t xml:space="preserve">. </w:t>
      </w:r>
      <w:r w:rsidRPr="00E111C6">
        <w:rPr>
          <w:bCs/>
        </w:rPr>
        <w:t>Urz. WE L</w:t>
      </w:r>
      <w:r w:rsidRPr="00E111C6">
        <w:t xml:space="preserve"> 80 z 23.03.2002 s. 35, Dz. Urz. UE Polskie wydanie specjalne rozdz. 5, t. 4, s. 224</w:t>
      </w:r>
      <w:r w:rsidRPr="00E111C6">
        <w:rPr>
          <w:sz w:val="22"/>
          <w:szCs w:val="22"/>
        </w:rPr>
        <w:t>,</w:t>
      </w:r>
    </w:p>
  </w:footnote>
  <w:footnote w:id="3">
    <w:p w:rsidR="00875E4E" w:rsidRPr="00E111C6" w:rsidRDefault="00875E4E" w:rsidP="00DA474F">
      <w:r w:rsidRPr="00E111C6">
        <w:rPr>
          <w:rStyle w:val="Odwoanieprzypisudolnego"/>
        </w:rPr>
        <w:footnoteRef/>
      </w:r>
      <w:r w:rsidRPr="00E111C6">
        <w:rPr>
          <w:szCs w:val="24"/>
        </w:rPr>
        <w:t xml:space="preserve">Dz. Urz. UE L 102 z 11.04.2006, s. 1, z </w:t>
      </w:r>
      <w:proofErr w:type="spellStart"/>
      <w:r w:rsidRPr="00E111C6">
        <w:rPr>
          <w:szCs w:val="24"/>
        </w:rPr>
        <w:t>pó</w:t>
      </w:r>
      <w:r>
        <w:rPr>
          <w:szCs w:val="24"/>
        </w:rPr>
        <w:t>ź</w:t>
      </w:r>
      <w:r w:rsidRPr="00E111C6">
        <w:rPr>
          <w:szCs w:val="24"/>
        </w:rPr>
        <w:t>n</w:t>
      </w:r>
      <w:proofErr w:type="spellEnd"/>
      <w:r w:rsidRPr="00E111C6">
        <w:rPr>
          <w:szCs w:val="24"/>
        </w:rPr>
        <w:t>. zm.,</w:t>
      </w:r>
    </w:p>
  </w:footnote>
  <w:footnote w:id="4">
    <w:p w:rsidR="00875E4E" w:rsidRPr="00E111C6" w:rsidRDefault="00875E4E" w:rsidP="00DA474F">
      <w:r w:rsidRPr="00E111C6">
        <w:rPr>
          <w:rStyle w:val="Odwoanieprzypisudolnego"/>
        </w:rPr>
        <w:footnoteRef/>
      </w:r>
      <w:r w:rsidRPr="00E111C6">
        <w:rPr>
          <w:szCs w:val="24"/>
        </w:rPr>
        <w:t xml:space="preserve">Dz. U. z 1999 r. Nr 94, poz. 1086 i 1087,  z 2009 r. </w:t>
      </w:r>
      <w:r>
        <w:rPr>
          <w:szCs w:val="24"/>
        </w:rPr>
        <w:t>N</w:t>
      </w:r>
      <w:r w:rsidRPr="00E111C6">
        <w:rPr>
          <w:szCs w:val="24"/>
        </w:rPr>
        <w:t>r 190, poz. 1479 oraz z 2014 r. poz. 408 i 409,</w:t>
      </w:r>
    </w:p>
  </w:footnote>
  <w:footnote w:id="5">
    <w:p w:rsidR="00875E4E" w:rsidRPr="00E111C6" w:rsidRDefault="00875E4E" w:rsidP="00DA474F">
      <w:r w:rsidRPr="00E111C6">
        <w:rPr>
          <w:rStyle w:val="Odwoanieprzypisudolnego"/>
        </w:rPr>
        <w:footnoteRef/>
      </w:r>
      <w:r w:rsidRPr="00E111C6">
        <w:t xml:space="preserve"> Dz. U z 2013 r. poz. 567,</w:t>
      </w:r>
    </w:p>
  </w:footnote>
  <w:footnote w:id="6">
    <w:p w:rsidR="00875E4E" w:rsidRPr="00E111C6" w:rsidRDefault="00875E4E" w:rsidP="00DA474F">
      <w:r w:rsidRPr="00E111C6">
        <w:rPr>
          <w:rStyle w:val="Odwoanieprzypisudolnego"/>
        </w:rPr>
        <w:footnoteRef/>
      </w:r>
      <w:r w:rsidRPr="00E111C6">
        <w:t xml:space="preserve"> Dz. U. z 2012 r. poz. 1155 oraz z 2013 r. poz. 567,</w:t>
      </w:r>
    </w:p>
  </w:footnote>
  <w:footnote w:id="7">
    <w:p w:rsidR="00875E4E" w:rsidRPr="00E111C6" w:rsidRDefault="00875E4E" w:rsidP="00DA474F">
      <w:r w:rsidRPr="00E111C6">
        <w:rPr>
          <w:rStyle w:val="Odwoanieprzypisudolnego"/>
        </w:rPr>
        <w:footnoteRef/>
      </w:r>
      <w:r w:rsidRPr="00E111C6">
        <w:t xml:space="preserve"> Dz. U z 2013 r. poz. 1414</w:t>
      </w:r>
      <w:r>
        <w:t xml:space="preserve"> – tekst jednolity</w:t>
      </w:r>
      <w:r w:rsidRPr="00E111C6">
        <w:t xml:space="preserve"> oraz  z2014 poz. 486, 805</w:t>
      </w:r>
      <w:r>
        <w:t>,</w:t>
      </w:r>
      <w:r w:rsidRPr="00E111C6">
        <w:t xml:space="preserve"> 915</w:t>
      </w:r>
      <w:r>
        <w:t xml:space="preserve"> i 1310 oraz z 2015 r. poz. 211,  390 , 978, 1269 i 1273.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A704B7">
      <w:fldChar w:fldCharType="begin"/>
    </w:r>
    <w:r w:rsidR="00953587">
      <w:instrText xml:space="preserve"> PAGE  \* MERGEFORMAT </w:instrText>
    </w:r>
    <w:r w:rsidR="00A704B7">
      <w:fldChar w:fldCharType="separate"/>
    </w:r>
    <w:r w:rsidR="00B86454">
      <w:rPr>
        <w:noProof/>
      </w:rPr>
      <w:t>19</w:t>
    </w:r>
    <w:r w:rsidR="00A704B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8B3736A"/>
    <w:multiLevelType w:val="hybridMultilevel"/>
    <w:tmpl w:val="FCB6A08E"/>
    <w:lvl w:ilvl="0" w:tplc="0FD8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A41E7"/>
    <w:multiLevelType w:val="hybridMultilevel"/>
    <w:tmpl w:val="45C4FD3C"/>
    <w:lvl w:ilvl="0" w:tplc="8AF2D4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910443"/>
    <w:multiLevelType w:val="hybridMultilevel"/>
    <w:tmpl w:val="3DA4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9C57F13"/>
    <w:multiLevelType w:val="hybridMultilevel"/>
    <w:tmpl w:val="8BF48592"/>
    <w:lvl w:ilvl="0" w:tplc="AB4CF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8"/>
  </w:num>
  <w:num w:numId="44">
    <w:abstractNumId w:val="12"/>
  </w:num>
  <w:num w:numId="45">
    <w:abstractNumId w:val="24"/>
  </w:num>
  <w:num w:numId="46">
    <w:abstractNumId w:val="25"/>
  </w:num>
  <w:num w:numId="47">
    <w:abstractNumId w:val="3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6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4F5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D64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EF5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469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49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52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157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F95"/>
    <w:rsid w:val="002B4429"/>
    <w:rsid w:val="002B68A6"/>
    <w:rsid w:val="002B6909"/>
    <w:rsid w:val="002B7FAF"/>
    <w:rsid w:val="002C15F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6655"/>
    <w:rsid w:val="0032030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498"/>
    <w:rsid w:val="00463F43"/>
    <w:rsid w:val="00464B94"/>
    <w:rsid w:val="004653A8"/>
    <w:rsid w:val="00465A0B"/>
    <w:rsid w:val="004672C5"/>
    <w:rsid w:val="0047077C"/>
    <w:rsid w:val="00470B05"/>
    <w:rsid w:val="0047207C"/>
    <w:rsid w:val="00472CD6"/>
    <w:rsid w:val="0047369E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F2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E8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F8F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57DBF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387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346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E19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8A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E0C"/>
    <w:rsid w:val="007610E0"/>
    <w:rsid w:val="007621AA"/>
    <w:rsid w:val="0076260A"/>
    <w:rsid w:val="00764A67"/>
    <w:rsid w:val="00770D8A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E4E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99"/>
    <w:rsid w:val="008B7B26"/>
    <w:rsid w:val="008C3524"/>
    <w:rsid w:val="008C4061"/>
    <w:rsid w:val="008C4229"/>
    <w:rsid w:val="008C5BE0"/>
    <w:rsid w:val="008C7233"/>
    <w:rsid w:val="008D2434"/>
    <w:rsid w:val="008D5E4D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587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49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CD3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45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182"/>
    <w:rsid w:val="00A437E1"/>
    <w:rsid w:val="00A445C0"/>
    <w:rsid w:val="00A4685E"/>
    <w:rsid w:val="00A504D0"/>
    <w:rsid w:val="00A5078A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4B7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E6B"/>
    <w:rsid w:val="00B04154"/>
    <w:rsid w:val="00B06A1A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65A"/>
    <w:rsid w:val="00B55544"/>
    <w:rsid w:val="00B642FC"/>
    <w:rsid w:val="00B64D26"/>
    <w:rsid w:val="00B64FBB"/>
    <w:rsid w:val="00B70E22"/>
    <w:rsid w:val="00B71E4F"/>
    <w:rsid w:val="00B774CB"/>
    <w:rsid w:val="00B80402"/>
    <w:rsid w:val="00B80B9A"/>
    <w:rsid w:val="00B830B7"/>
    <w:rsid w:val="00B848EA"/>
    <w:rsid w:val="00B84B2B"/>
    <w:rsid w:val="00B86454"/>
    <w:rsid w:val="00B90500"/>
    <w:rsid w:val="00B9176C"/>
    <w:rsid w:val="00B935A4"/>
    <w:rsid w:val="00BA28E9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6B5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6FB1"/>
    <w:rsid w:val="00C7726F"/>
    <w:rsid w:val="00C823DA"/>
    <w:rsid w:val="00C8259F"/>
    <w:rsid w:val="00C82746"/>
    <w:rsid w:val="00C82F2B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179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763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828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3D2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09A6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346"/>
    <w:rsid w:val="00E71444"/>
    <w:rsid w:val="00E71C91"/>
    <w:rsid w:val="00E720A1"/>
    <w:rsid w:val="00E75B70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874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6A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572"/>
    <w:rsid w:val="00FE730A"/>
    <w:rsid w:val="00FF1DD7"/>
    <w:rsid w:val="00FF4453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rsid w:val="00A4318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uiPriority w:val="99"/>
    <w:unhideWhenUsed/>
    <w:rsid w:val="00875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rsid w:val="00A4318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uiPriority w:val="99"/>
    <w:unhideWhenUsed/>
    <w:rsid w:val="0087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ukasz.Twardowski@mi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9E801-B5CA-438F-9408-AF382DE7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5205</Words>
  <Characters>31231</Characters>
  <Application>Microsoft Office Word</Application>
  <DocSecurity>4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36364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2015-11-25T10:45:00Z</dcterms:created>
  <dcterms:modified xsi:type="dcterms:W3CDTF">2015-11-25T10:45:00Z</dcterms:modified>
</cp:coreProperties>
</file>